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Default="00F75757"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F75757">
        <w:t>Delivery Approach Definition</w:t>
      </w:r>
    </w:p>
    <w:p w:rsidR="00472D8E" w:rsidRPr="00472D8E" w:rsidRDefault="00472D8E" w:rsidP="00472D8E">
      <w:bookmarkStart w:id="1" w:name="_GoBack"/>
      <w:r>
        <w:t>Part of Solution Foundations</w:t>
      </w:r>
    </w:p>
    <w:p w:rsidR="00BA1086" w:rsidRDefault="00BA1086" w:rsidP="008F57B7">
      <w:pPr>
        <w:pStyle w:val="Heading1"/>
      </w:pPr>
      <w:bookmarkStart w:id="2" w:name="_Toc395444808"/>
      <w:bookmarkEnd w:id="1"/>
      <w:r>
        <w:t>Purpose of this document</w:t>
      </w:r>
      <w:bookmarkEnd w:id="2"/>
    </w:p>
    <w:p w:rsidR="00F75757" w:rsidRDefault="00F75757" w:rsidP="00F75757">
      <w:pPr>
        <w:pStyle w:val="ListParagraph"/>
        <w:numPr>
          <w:ilvl w:val="0"/>
          <w:numId w:val="9"/>
        </w:numPr>
        <w:spacing w:after="0"/>
      </w:pPr>
      <w:r>
        <w:t>To define standards and styles to be applied during development of the solution</w:t>
      </w:r>
    </w:p>
    <w:p w:rsidR="00F75757" w:rsidRDefault="00F75757" w:rsidP="00F75757">
      <w:pPr>
        <w:pStyle w:val="ListParagraph"/>
        <w:numPr>
          <w:ilvl w:val="0"/>
          <w:numId w:val="9"/>
        </w:numPr>
        <w:spacing w:after="0"/>
      </w:pPr>
      <w:r>
        <w:t>To describe practices to be adopted by the Solution Development Teams in the development of those technical products</w:t>
      </w:r>
    </w:p>
    <w:p w:rsidR="00F75757" w:rsidRDefault="00F75757" w:rsidP="00F75757">
      <w:pPr>
        <w:pStyle w:val="ListParagraph"/>
        <w:numPr>
          <w:ilvl w:val="0"/>
          <w:numId w:val="9"/>
        </w:numPr>
        <w:spacing w:after="0"/>
      </w:pPr>
      <w:r>
        <w:t xml:space="preserve">To define the Configuration Management process for the technical deliverables of the solution </w:t>
      </w:r>
    </w:p>
    <w:p w:rsidR="00F75757" w:rsidRDefault="00F75757" w:rsidP="00F75757">
      <w:pPr>
        <w:pStyle w:val="ListParagraph"/>
        <w:numPr>
          <w:ilvl w:val="0"/>
          <w:numId w:val="9"/>
        </w:numPr>
        <w:spacing w:after="0"/>
      </w:pPr>
      <w:r>
        <w:t>To describe how, and against what criteria, the outputs of the project will be reviewed and tested.</w:t>
      </w:r>
    </w:p>
    <w:p w:rsidR="00F75757" w:rsidRPr="00903401" w:rsidRDefault="00F75757" w:rsidP="00F75757">
      <w:pPr>
        <w:pStyle w:val="ListParagraph"/>
        <w:numPr>
          <w:ilvl w:val="0"/>
          <w:numId w:val="9"/>
        </w:numPr>
        <w:spacing w:after="0"/>
      </w:pPr>
      <w:r>
        <w:t>To describe testing and/or review techniques that will be applied in the development phases of the project.</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3" w:name="_Toc395444809"/>
            <w:r w:rsidRPr="00163610">
              <w:lastRenderedPageBreak/>
              <w:t>Workflow</w:t>
            </w:r>
            <w:bookmarkEnd w:id="3"/>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6B0B9A" w:rsidRDefault="00903401"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BV</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F75757" w:rsidTr="00F75757">
        <w:trPr>
          <w:gridAfter w:val="1"/>
          <w:wAfter w:w="8" w:type="dxa"/>
          <w:trHeight w:hRule="exact" w:val="680"/>
        </w:trPr>
        <w:tc>
          <w:tcPr>
            <w:tcW w:w="2661" w:type="dxa"/>
            <w:gridSpan w:val="4"/>
            <w:vAlign w:val="bottom"/>
          </w:tcPr>
          <w:p w:rsidR="00F75757" w:rsidRPr="001B6AD9" w:rsidRDefault="00F75757" w:rsidP="00F75757">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183" w:type="dxa"/>
            <w:shd w:val="clear" w:color="auto" w:fill="FFFFFF" w:themeFill="background1"/>
            <w:vAlign w:val="bottom"/>
          </w:tcPr>
          <w:p w:rsidR="00F75757" w:rsidRPr="006B0B9A" w:rsidRDefault="00F75757" w:rsidP="00F75757">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C2D69B" w:themeFill="accent3" w:themeFillTint="99"/>
            <w:vAlign w:val="center"/>
          </w:tcPr>
          <w:p w:rsidR="00F75757" w:rsidRPr="006B0B9A" w:rsidRDefault="00F75757" w:rsidP="00F75757">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r>
              <w:rPr>
                <w:b w:val="0"/>
                <w:i w:val="0"/>
                <w:sz w:val="24"/>
              </w:rPr>
              <w:t>TC</w:t>
            </w:r>
          </w:p>
        </w:tc>
        <w:tc>
          <w:tcPr>
            <w:tcW w:w="3256" w:type="dxa"/>
            <w:gridSpan w:val="3"/>
            <w:vAlign w:val="bottom"/>
          </w:tcPr>
          <w:p w:rsidR="00F75757" w:rsidRPr="001B6AD9" w:rsidRDefault="00F75757" w:rsidP="00F75757">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F75757" w:rsidRDefault="00F75757" w:rsidP="00F75757">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F75757" w:rsidRDefault="00F75757" w:rsidP="00F75757">
            <w:pPr>
              <w:pStyle w:val="tableentry"/>
              <w:tabs>
                <w:tab w:val="clear" w:pos="720"/>
                <w:tab w:val="clear" w:pos="1440"/>
              </w:tabs>
              <w:spacing w:before="0" w:after="0"/>
              <w:jc w:val="right"/>
              <w:rPr>
                <w:b w:val="0"/>
                <w:i w:val="0"/>
                <w:sz w:val="16"/>
              </w:rPr>
            </w:pPr>
          </w:p>
        </w:tc>
      </w:tr>
      <w:tr w:rsidR="00903401" w:rsidTr="00903401">
        <w:trPr>
          <w:gridAfter w:val="1"/>
          <w:wAfter w:w="8" w:type="dxa"/>
          <w:trHeight w:hRule="exact" w:val="680"/>
        </w:trPr>
        <w:tc>
          <w:tcPr>
            <w:tcW w:w="2661" w:type="dxa"/>
            <w:gridSpan w:val="4"/>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903401" w:rsidRDefault="00903401" w:rsidP="00903401">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BD4B4" w:themeFill="accent6" w:themeFillTint="66"/>
            <w:vAlign w:val="center"/>
          </w:tcPr>
          <w:p w:rsidR="00903401" w:rsidRDefault="00903401" w:rsidP="00903401">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BS</w:t>
            </w:r>
          </w:p>
        </w:tc>
        <w:tc>
          <w:tcPr>
            <w:tcW w:w="3256" w:type="dxa"/>
            <w:gridSpan w:val="3"/>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032" w:type="dxa"/>
            <w:vAlign w:val="bottom"/>
          </w:tcPr>
          <w:p w:rsidR="00903401" w:rsidRDefault="00903401" w:rsidP="00903401">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903401" w:rsidRDefault="00903401" w:rsidP="00903401">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4" w:name="_Toc395444810"/>
            <w:r w:rsidRPr="00905CD9">
              <w:t>Revision History</w:t>
            </w:r>
            <w:bookmarkEnd w:id="4"/>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5" w:name="_Toc395444811"/>
      <w:r w:rsidRPr="0002441C">
        <w:lastRenderedPageBreak/>
        <w:t>Table of Contents</w:t>
      </w:r>
      <w:bookmarkEnd w:id="5"/>
    </w:p>
    <w:p w:rsidR="00224255"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224255">
        <w:rPr>
          <w:noProof/>
        </w:rPr>
        <w:t>1.</w:t>
      </w:r>
      <w:r w:rsidR="00224255">
        <w:rPr>
          <w:rFonts w:asciiTheme="minorHAnsi" w:eastAsiaTheme="minorEastAsia" w:hAnsiTheme="minorHAnsi" w:cstheme="minorBidi"/>
          <w:noProof/>
          <w:sz w:val="22"/>
          <w:szCs w:val="22"/>
          <w:lang w:val="pl-PL" w:eastAsia="ja-JP"/>
        </w:rPr>
        <w:tab/>
      </w:r>
      <w:r w:rsidR="00224255">
        <w:rPr>
          <w:noProof/>
        </w:rPr>
        <w:t>Purpose of this document</w:t>
      </w:r>
      <w:r w:rsidR="00224255">
        <w:rPr>
          <w:noProof/>
        </w:rPr>
        <w:tab/>
      </w:r>
      <w:r w:rsidR="00224255">
        <w:rPr>
          <w:noProof/>
        </w:rPr>
        <w:fldChar w:fldCharType="begin"/>
      </w:r>
      <w:r w:rsidR="00224255">
        <w:rPr>
          <w:noProof/>
        </w:rPr>
        <w:instrText xml:space="preserve"> PAGEREF _Toc395444808 \h </w:instrText>
      </w:r>
      <w:r w:rsidR="00224255">
        <w:rPr>
          <w:noProof/>
        </w:rPr>
      </w:r>
      <w:r w:rsidR="00224255">
        <w:rPr>
          <w:noProof/>
        </w:rPr>
        <w:fldChar w:fldCharType="separate"/>
      </w:r>
      <w:r w:rsidR="00224255">
        <w:rPr>
          <w:noProof/>
        </w:rPr>
        <w:t>1</w:t>
      </w:r>
      <w:r w:rsidR="00224255">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_Toc395444809 \h </w:instrText>
      </w:r>
      <w:r>
        <w:rPr>
          <w:noProof/>
        </w:rPr>
      </w:r>
      <w:r>
        <w:rPr>
          <w:noProof/>
        </w:rPr>
        <w:fldChar w:fldCharType="separate"/>
      </w:r>
      <w:r>
        <w:rPr>
          <w:noProof/>
        </w:rPr>
        <w:t>2</w:t>
      </w:r>
      <w:r>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_Toc395444810 \h </w:instrText>
      </w:r>
      <w:r>
        <w:rPr>
          <w:noProof/>
        </w:rPr>
      </w:r>
      <w:r>
        <w:rPr>
          <w:noProof/>
        </w:rPr>
        <w:fldChar w:fldCharType="separate"/>
      </w:r>
      <w:r>
        <w:rPr>
          <w:noProof/>
        </w:rPr>
        <w:t>2</w:t>
      </w:r>
      <w:r>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_Toc395444811 \h </w:instrText>
      </w:r>
      <w:r>
        <w:rPr>
          <w:noProof/>
        </w:rPr>
      </w:r>
      <w:r>
        <w:rPr>
          <w:noProof/>
        </w:rPr>
        <w:fldChar w:fldCharType="separate"/>
      </w:r>
      <w:r>
        <w:rPr>
          <w:noProof/>
        </w:rPr>
        <w:t>3</w:t>
      </w:r>
      <w:r>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Project Overview</w:t>
      </w:r>
      <w:r>
        <w:rPr>
          <w:noProof/>
        </w:rPr>
        <w:tab/>
      </w:r>
      <w:r>
        <w:rPr>
          <w:noProof/>
        </w:rPr>
        <w:fldChar w:fldCharType="begin"/>
      </w:r>
      <w:r>
        <w:rPr>
          <w:noProof/>
        </w:rPr>
        <w:instrText xml:space="preserve"> PAGEREF _Toc395444812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5.1</w:t>
      </w:r>
      <w:r>
        <w:rPr>
          <w:rFonts w:asciiTheme="minorHAnsi" w:eastAsiaTheme="minorEastAsia" w:hAnsiTheme="minorHAnsi" w:cstheme="minorBidi"/>
          <w:noProof/>
          <w:sz w:val="22"/>
          <w:szCs w:val="22"/>
          <w:lang w:val="pl-PL" w:eastAsia="ja-JP"/>
        </w:rPr>
        <w:tab/>
      </w:r>
      <w:r>
        <w:rPr>
          <w:noProof/>
        </w:rPr>
        <w:t>Objectives and Success Criteria</w:t>
      </w:r>
      <w:r>
        <w:rPr>
          <w:noProof/>
        </w:rPr>
        <w:tab/>
      </w:r>
      <w:r>
        <w:rPr>
          <w:noProof/>
        </w:rPr>
        <w:fldChar w:fldCharType="begin"/>
      </w:r>
      <w:r>
        <w:rPr>
          <w:noProof/>
        </w:rPr>
        <w:instrText xml:space="preserve"> PAGEREF _Toc395444813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5.2</w:t>
      </w:r>
      <w:r>
        <w:rPr>
          <w:rFonts w:asciiTheme="minorHAnsi" w:eastAsiaTheme="minorEastAsia" w:hAnsiTheme="minorHAnsi" w:cstheme="minorBidi"/>
          <w:noProof/>
          <w:sz w:val="22"/>
          <w:szCs w:val="22"/>
          <w:lang w:val="pl-PL" w:eastAsia="ja-JP"/>
        </w:rPr>
        <w:tab/>
      </w:r>
      <w:r>
        <w:rPr>
          <w:noProof/>
        </w:rPr>
        <w:t>Milestones and Key Products</w:t>
      </w:r>
      <w:r>
        <w:rPr>
          <w:noProof/>
        </w:rPr>
        <w:tab/>
      </w:r>
      <w:r>
        <w:rPr>
          <w:noProof/>
        </w:rPr>
        <w:fldChar w:fldCharType="begin"/>
      </w:r>
      <w:r>
        <w:rPr>
          <w:noProof/>
        </w:rPr>
        <w:instrText xml:space="preserve"> PAGEREF _Toc395444814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5.3</w:t>
      </w:r>
      <w:r>
        <w:rPr>
          <w:rFonts w:asciiTheme="minorHAnsi" w:eastAsiaTheme="minorEastAsia" w:hAnsiTheme="minorHAnsi" w:cstheme="minorBidi"/>
          <w:noProof/>
          <w:sz w:val="22"/>
          <w:szCs w:val="22"/>
          <w:lang w:val="pl-PL" w:eastAsia="ja-JP"/>
        </w:rPr>
        <w:tab/>
      </w:r>
      <w:r>
        <w:rPr>
          <w:noProof/>
        </w:rPr>
        <w:t>Key Product Acceptance Criteria</w:t>
      </w:r>
      <w:r>
        <w:rPr>
          <w:noProof/>
        </w:rPr>
        <w:tab/>
      </w:r>
      <w:r>
        <w:rPr>
          <w:noProof/>
        </w:rPr>
        <w:fldChar w:fldCharType="begin"/>
      </w:r>
      <w:r>
        <w:rPr>
          <w:noProof/>
        </w:rPr>
        <w:instrText xml:space="preserve"> PAGEREF _Toc395444815 \h </w:instrText>
      </w:r>
      <w:r>
        <w:rPr>
          <w:noProof/>
        </w:rPr>
      </w:r>
      <w:r>
        <w:rPr>
          <w:noProof/>
        </w:rPr>
        <w:fldChar w:fldCharType="separate"/>
      </w:r>
      <w:r>
        <w:rPr>
          <w:noProof/>
        </w:rPr>
        <w:t>4</w:t>
      </w:r>
      <w:r>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Project Standards</w:t>
      </w:r>
      <w:r>
        <w:rPr>
          <w:noProof/>
        </w:rPr>
        <w:tab/>
      </w:r>
      <w:r>
        <w:rPr>
          <w:noProof/>
        </w:rPr>
        <w:fldChar w:fldCharType="begin"/>
      </w:r>
      <w:r>
        <w:rPr>
          <w:noProof/>
        </w:rPr>
        <w:instrText xml:space="preserve"> PAGEREF _Toc395444816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6.1</w:t>
      </w:r>
      <w:r>
        <w:rPr>
          <w:rFonts w:asciiTheme="minorHAnsi" w:eastAsiaTheme="minorEastAsia" w:hAnsiTheme="minorHAnsi" w:cstheme="minorBidi"/>
          <w:noProof/>
          <w:sz w:val="22"/>
          <w:szCs w:val="22"/>
          <w:lang w:val="pl-PL" w:eastAsia="ja-JP"/>
        </w:rPr>
        <w:tab/>
      </w:r>
      <w:r>
        <w:rPr>
          <w:noProof/>
        </w:rPr>
        <w:t>Analysis and Design Standards</w:t>
      </w:r>
      <w:r>
        <w:rPr>
          <w:noProof/>
        </w:rPr>
        <w:tab/>
      </w:r>
      <w:r>
        <w:rPr>
          <w:noProof/>
        </w:rPr>
        <w:fldChar w:fldCharType="begin"/>
      </w:r>
      <w:r>
        <w:rPr>
          <w:noProof/>
        </w:rPr>
        <w:instrText xml:space="preserve"> PAGEREF _Toc395444817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6.2</w:t>
      </w:r>
      <w:r>
        <w:rPr>
          <w:rFonts w:asciiTheme="minorHAnsi" w:eastAsiaTheme="minorEastAsia" w:hAnsiTheme="minorHAnsi" w:cstheme="minorBidi"/>
          <w:noProof/>
          <w:sz w:val="22"/>
          <w:szCs w:val="22"/>
          <w:lang w:val="pl-PL" w:eastAsia="ja-JP"/>
        </w:rPr>
        <w:tab/>
      </w:r>
      <w:r>
        <w:rPr>
          <w:noProof/>
        </w:rPr>
        <w:t>Coding Standards</w:t>
      </w:r>
      <w:r>
        <w:rPr>
          <w:noProof/>
        </w:rPr>
        <w:tab/>
      </w:r>
      <w:r>
        <w:rPr>
          <w:noProof/>
        </w:rPr>
        <w:fldChar w:fldCharType="begin"/>
      </w:r>
      <w:r>
        <w:rPr>
          <w:noProof/>
        </w:rPr>
        <w:instrText xml:space="preserve"> PAGEREF _Toc395444818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6.3</w:t>
      </w:r>
      <w:r>
        <w:rPr>
          <w:rFonts w:asciiTheme="minorHAnsi" w:eastAsiaTheme="minorEastAsia" w:hAnsiTheme="minorHAnsi" w:cstheme="minorBidi"/>
          <w:noProof/>
          <w:sz w:val="22"/>
          <w:szCs w:val="22"/>
          <w:lang w:val="pl-PL" w:eastAsia="ja-JP"/>
        </w:rPr>
        <w:tab/>
      </w:r>
      <w:r>
        <w:rPr>
          <w:noProof/>
        </w:rPr>
        <w:t>Style Guides</w:t>
      </w:r>
      <w:r>
        <w:rPr>
          <w:noProof/>
        </w:rPr>
        <w:tab/>
      </w:r>
      <w:r>
        <w:rPr>
          <w:noProof/>
        </w:rPr>
        <w:fldChar w:fldCharType="begin"/>
      </w:r>
      <w:r>
        <w:rPr>
          <w:noProof/>
        </w:rPr>
        <w:instrText xml:space="preserve"> PAGEREF _Toc395444819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6.4</w:t>
      </w:r>
      <w:r>
        <w:rPr>
          <w:rFonts w:asciiTheme="minorHAnsi" w:eastAsiaTheme="minorEastAsia" w:hAnsiTheme="minorHAnsi" w:cstheme="minorBidi"/>
          <w:noProof/>
          <w:sz w:val="22"/>
          <w:szCs w:val="22"/>
          <w:lang w:val="pl-PL" w:eastAsia="ja-JP"/>
        </w:rPr>
        <w:tab/>
      </w:r>
      <w:r>
        <w:rPr>
          <w:noProof/>
        </w:rPr>
        <w:t>Configuration Management Standards</w:t>
      </w:r>
      <w:r>
        <w:rPr>
          <w:noProof/>
        </w:rPr>
        <w:tab/>
      </w:r>
      <w:r>
        <w:rPr>
          <w:noProof/>
        </w:rPr>
        <w:fldChar w:fldCharType="begin"/>
      </w:r>
      <w:r>
        <w:rPr>
          <w:noProof/>
        </w:rPr>
        <w:instrText xml:space="preserve"> PAGEREF _Toc395444820 \h </w:instrText>
      </w:r>
      <w:r>
        <w:rPr>
          <w:noProof/>
        </w:rPr>
      </w:r>
      <w:r>
        <w:rPr>
          <w:noProof/>
        </w:rPr>
        <w:fldChar w:fldCharType="separate"/>
      </w:r>
      <w:r>
        <w:rPr>
          <w:noProof/>
        </w:rPr>
        <w:t>4</w:t>
      </w:r>
      <w:r>
        <w:rPr>
          <w:noProof/>
        </w:rPr>
        <w:fldChar w:fldCharType="end"/>
      </w:r>
    </w:p>
    <w:p w:rsidR="00224255" w:rsidRDefault="00224255">
      <w:pPr>
        <w:pStyle w:val="TOC1"/>
        <w:tabs>
          <w:tab w:val="left" w:pos="475"/>
        </w:tabs>
        <w:rPr>
          <w:rFonts w:asciiTheme="minorHAnsi" w:eastAsiaTheme="minorEastAsia" w:hAnsiTheme="minorHAnsi" w:cstheme="minorBidi"/>
          <w:noProof/>
          <w:sz w:val="22"/>
          <w:szCs w:val="22"/>
          <w:lang w:val="pl-PL" w:eastAsia="ja-JP"/>
        </w:rPr>
      </w:pPr>
      <w:r>
        <w:rPr>
          <w:noProof/>
        </w:rPr>
        <w:t>7.</w:t>
      </w:r>
      <w:r>
        <w:rPr>
          <w:rFonts w:asciiTheme="minorHAnsi" w:eastAsiaTheme="minorEastAsia" w:hAnsiTheme="minorHAnsi" w:cstheme="minorBidi"/>
          <w:noProof/>
          <w:sz w:val="22"/>
          <w:szCs w:val="22"/>
          <w:lang w:val="pl-PL" w:eastAsia="ja-JP"/>
        </w:rPr>
        <w:tab/>
      </w:r>
      <w:r>
        <w:rPr>
          <w:noProof/>
        </w:rPr>
        <w:t>Development Approach</w:t>
      </w:r>
      <w:r>
        <w:rPr>
          <w:noProof/>
        </w:rPr>
        <w:tab/>
      </w:r>
      <w:r>
        <w:rPr>
          <w:noProof/>
        </w:rPr>
        <w:fldChar w:fldCharType="begin"/>
      </w:r>
      <w:r>
        <w:rPr>
          <w:noProof/>
        </w:rPr>
        <w:instrText xml:space="preserve"> PAGEREF _Toc395444821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7.1</w:t>
      </w:r>
      <w:r>
        <w:rPr>
          <w:rFonts w:asciiTheme="minorHAnsi" w:eastAsiaTheme="minorEastAsia" w:hAnsiTheme="minorHAnsi" w:cstheme="minorBidi"/>
          <w:noProof/>
          <w:sz w:val="22"/>
          <w:szCs w:val="22"/>
          <w:lang w:val="pl-PL" w:eastAsia="ja-JP"/>
        </w:rPr>
        <w:tab/>
      </w:r>
      <w:r>
        <w:rPr>
          <w:noProof/>
        </w:rPr>
        <w:t>Iterative Development Strategy</w:t>
      </w:r>
      <w:r>
        <w:rPr>
          <w:noProof/>
        </w:rPr>
        <w:tab/>
      </w:r>
      <w:r>
        <w:rPr>
          <w:noProof/>
        </w:rPr>
        <w:fldChar w:fldCharType="begin"/>
      </w:r>
      <w:r>
        <w:rPr>
          <w:noProof/>
        </w:rPr>
        <w:instrText xml:space="preserve"> PAGEREF _Toc395444822 \h </w:instrText>
      </w:r>
      <w:r>
        <w:rPr>
          <w:noProof/>
        </w:rPr>
      </w:r>
      <w:r>
        <w:rPr>
          <w:noProof/>
        </w:rPr>
        <w:fldChar w:fldCharType="separate"/>
      </w:r>
      <w:r>
        <w:rPr>
          <w:noProof/>
        </w:rPr>
        <w:t>4</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7.2</w:t>
      </w:r>
      <w:r>
        <w:rPr>
          <w:rFonts w:asciiTheme="minorHAnsi" w:eastAsiaTheme="minorEastAsia" w:hAnsiTheme="minorHAnsi" w:cstheme="minorBidi"/>
          <w:noProof/>
          <w:sz w:val="22"/>
          <w:szCs w:val="22"/>
          <w:lang w:val="pl-PL" w:eastAsia="ja-JP"/>
        </w:rPr>
        <w:tab/>
      </w:r>
      <w:r>
        <w:rPr>
          <w:noProof/>
        </w:rPr>
        <w:t>Business Acceptance Testing Strategy</w:t>
      </w:r>
      <w:r>
        <w:rPr>
          <w:noProof/>
        </w:rPr>
        <w:tab/>
      </w:r>
      <w:r>
        <w:rPr>
          <w:noProof/>
        </w:rPr>
        <w:fldChar w:fldCharType="begin"/>
      </w:r>
      <w:r>
        <w:rPr>
          <w:noProof/>
        </w:rPr>
        <w:instrText xml:space="preserve"> PAGEREF _Toc395444823 \h </w:instrText>
      </w:r>
      <w:r>
        <w:rPr>
          <w:noProof/>
        </w:rPr>
      </w:r>
      <w:r>
        <w:rPr>
          <w:noProof/>
        </w:rPr>
        <w:fldChar w:fldCharType="separate"/>
      </w:r>
      <w:r>
        <w:rPr>
          <w:noProof/>
        </w:rPr>
        <w:t>5</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7.3</w:t>
      </w:r>
      <w:r>
        <w:rPr>
          <w:rFonts w:asciiTheme="minorHAnsi" w:eastAsiaTheme="minorEastAsia" w:hAnsiTheme="minorHAnsi" w:cstheme="minorBidi"/>
          <w:noProof/>
          <w:sz w:val="22"/>
          <w:szCs w:val="22"/>
          <w:lang w:val="pl-PL" w:eastAsia="ja-JP"/>
        </w:rPr>
        <w:tab/>
      </w:r>
      <w:r>
        <w:rPr>
          <w:noProof/>
        </w:rPr>
        <w:t>Technical Testing Strategy</w:t>
      </w:r>
      <w:r>
        <w:rPr>
          <w:noProof/>
        </w:rPr>
        <w:tab/>
      </w:r>
      <w:r>
        <w:rPr>
          <w:noProof/>
        </w:rPr>
        <w:fldChar w:fldCharType="begin"/>
      </w:r>
      <w:r>
        <w:rPr>
          <w:noProof/>
        </w:rPr>
        <w:instrText xml:space="preserve"> PAGEREF _Toc395444824 \h </w:instrText>
      </w:r>
      <w:r>
        <w:rPr>
          <w:noProof/>
        </w:rPr>
      </w:r>
      <w:r>
        <w:rPr>
          <w:noProof/>
        </w:rPr>
        <w:fldChar w:fldCharType="separate"/>
      </w:r>
      <w:r>
        <w:rPr>
          <w:noProof/>
        </w:rPr>
        <w:t>5</w:t>
      </w:r>
      <w:r>
        <w:rPr>
          <w:noProof/>
        </w:rPr>
        <w:fldChar w:fldCharType="end"/>
      </w:r>
    </w:p>
    <w:p w:rsidR="00224255" w:rsidRDefault="00224255">
      <w:pPr>
        <w:pStyle w:val="TOC2"/>
        <w:tabs>
          <w:tab w:val="left" w:pos="960"/>
        </w:tabs>
        <w:rPr>
          <w:rFonts w:asciiTheme="minorHAnsi" w:eastAsiaTheme="minorEastAsia" w:hAnsiTheme="minorHAnsi" w:cstheme="minorBidi"/>
          <w:noProof/>
          <w:sz w:val="22"/>
          <w:szCs w:val="22"/>
          <w:lang w:val="pl-PL" w:eastAsia="ja-JP"/>
        </w:rPr>
      </w:pPr>
      <w:r>
        <w:rPr>
          <w:noProof/>
        </w:rPr>
        <w:t>7.4</w:t>
      </w:r>
      <w:r>
        <w:rPr>
          <w:rFonts w:asciiTheme="minorHAnsi" w:eastAsiaTheme="minorEastAsia" w:hAnsiTheme="minorHAnsi" w:cstheme="minorBidi"/>
          <w:noProof/>
          <w:sz w:val="22"/>
          <w:szCs w:val="22"/>
          <w:lang w:val="pl-PL" w:eastAsia="ja-JP"/>
        </w:rPr>
        <w:tab/>
      </w:r>
      <w:r>
        <w:rPr>
          <w:noProof/>
        </w:rPr>
        <w:t>Technical Review Approach</w:t>
      </w:r>
      <w:r>
        <w:rPr>
          <w:noProof/>
        </w:rPr>
        <w:tab/>
      </w:r>
      <w:r>
        <w:rPr>
          <w:noProof/>
        </w:rPr>
        <w:fldChar w:fldCharType="begin"/>
      </w:r>
      <w:r>
        <w:rPr>
          <w:noProof/>
        </w:rPr>
        <w:instrText xml:space="preserve"> PAGEREF _Toc395444825 \h </w:instrText>
      </w:r>
      <w:r>
        <w:rPr>
          <w:noProof/>
        </w:rPr>
      </w:r>
      <w:r>
        <w:rPr>
          <w:noProof/>
        </w:rPr>
        <w:fldChar w:fldCharType="separate"/>
      </w:r>
      <w:r>
        <w:rPr>
          <w:noProof/>
        </w:rPr>
        <w:t>5</w:t>
      </w:r>
      <w:r>
        <w:rPr>
          <w:noProof/>
        </w:rPr>
        <w:fldChar w:fldCharType="end"/>
      </w:r>
    </w:p>
    <w:p w:rsidR="00BA1086" w:rsidRDefault="00362E2A" w:rsidP="003110BA">
      <w:pPr>
        <w:tabs>
          <w:tab w:val="left" w:pos="540"/>
          <w:tab w:val="right" w:leader="dot" w:pos="9270"/>
        </w:tabs>
      </w:pPr>
      <w:r>
        <w:rPr>
          <w:b/>
        </w:rPr>
        <w:fldChar w:fldCharType="end"/>
      </w:r>
    </w:p>
    <w:p w:rsidR="00BA1086" w:rsidRDefault="00BA1086" w:rsidP="00F75757">
      <w:pPr>
        <w:pStyle w:val="Heading1"/>
      </w:pPr>
      <w:r>
        <w:br w:type="page"/>
      </w:r>
      <w:bookmarkStart w:id="6" w:name="_Toc395444812"/>
      <w:r w:rsidR="00F75757" w:rsidRPr="00F75757">
        <w:lastRenderedPageBreak/>
        <w:t>Project Overview</w:t>
      </w:r>
      <w:bookmarkEnd w:id="6"/>
    </w:p>
    <w:p w:rsidR="00F75757" w:rsidRDefault="00F75757" w:rsidP="00B7761B">
      <w:pPr>
        <w:pStyle w:val="Heading2"/>
      </w:pPr>
      <w:bookmarkStart w:id="7" w:name="_Toc395444813"/>
      <w:r w:rsidRPr="00F75757">
        <w:t>Objectives and Success Criteria</w:t>
      </w:r>
      <w:bookmarkEnd w:id="7"/>
    </w:p>
    <w:p w:rsidR="00B54404" w:rsidRDefault="008A64C4" w:rsidP="008A64C4">
      <w:pPr>
        <w:rPr>
          <w:i/>
          <w:color w:val="808080" w:themeColor="background1" w:themeShade="80"/>
        </w:rPr>
      </w:pPr>
      <w:r w:rsidRPr="008A64C4">
        <w:rPr>
          <w:i/>
          <w:color w:val="808080" w:themeColor="background1" w:themeShade="80"/>
        </w:rPr>
        <w:t>In terms meaningful to the technical development teams, explain why the project is being undertaken and how success fo</w:t>
      </w:r>
      <w:r w:rsidR="00B54404">
        <w:rPr>
          <w:i/>
          <w:color w:val="808080" w:themeColor="background1" w:themeShade="80"/>
        </w:rPr>
        <w:t>r the project will be measured.</w:t>
      </w:r>
    </w:p>
    <w:p w:rsidR="008A64C4" w:rsidRPr="008A64C4" w:rsidRDefault="008A64C4" w:rsidP="008A64C4">
      <w:pPr>
        <w:rPr>
          <w:i/>
          <w:color w:val="808080" w:themeColor="background1" w:themeShade="80"/>
        </w:rPr>
      </w:pPr>
      <w:r w:rsidRPr="008A64C4">
        <w:rPr>
          <w:i/>
          <w:color w:val="808080" w:themeColor="background1" w:themeShade="80"/>
        </w:rPr>
        <w:t xml:space="preserve">This should be based on the </w:t>
      </w:r>
      <w:r w:rsidRPr="00B54404">
        <w:rPr>
          <w:b/>
          <w:i/>
          <w:color w:val="808080" w:themeColor="background1" w:themeShade="80"/>
        </w:rPr>
        <w:t>Business Vision</w:t>
      </w:r>
      <w:r w:rsidRPr="008A64C4">
        <w:rPr>
          <w:i/>
          <w:color w:val="808080" w:themeColor="background1" w:themeShade="80"/>
        </w:rPr>
        <w:t xml:space="preserve"> section of the </w:t>
      </w:r>
      <w:r w:rsidRPr="00367DD3">
        <w:rPr>
          <w:b/>
          <w:i/>
          <w:color w:val="808080" w:themeColor="background1" w:themeShade="80"/>
        </w:rPr>
        <w:t>Business Foundations</w:t>
      </w:r>
      <w:r w:rsidRPr="008A64C4">
        <w:rPr>
          <w:i/>
          <w:color w:val="808080" w:themeColor="background1" w:themeShade="80"/>
        </w:rPr>
        <w:t xml:space="preserve"> document.</w:t>
      </w:r>
    </w:p>
    <w:p w:rsidR="00F75757" w:rsidRDefault="00F75757" w:rsidP="00B7761B">
      <w:pPr>
        <w:pStyle w:val="Heading2"/>
      </w:pPr>
      <w:bookmarkStart w:id="8" w:name="_Toc395444814"/>
      <w:r w:rsidRPr="00F75757">
        <w:t>Milestones and Key Products</w:t>
      </w:r>
      <w:bookmarkEnd w:id="8"/>
    </w:p>
    <w:p w:rsidR="008A64C4" w:rsidRPr="008A64C4" w:rsidRDefault="008A64C4" w:rsidP="008A64C4">
      <w:pPr>
        <w:rPr>
          <w:i/>
          <w:color w:val="808080" w:themeColor="background1" w:themeShade="80"/>
        </w:rPr>
      </w:pPr>
      <w:r w:rsidRPr="008A64C4">
        <w:rPr>
          <w:i/>
          <w:color w:val="808080" w:themeColor="background1" w:themeShade="80"/>
        </w:rPr>
        <w:t xml:space="preserve">In terms meaningful to the technical development teams, define the key delivery milestones and high-level products to be delivered at each milestone. The </w:t>
      </w:r>
      <w:r w:rsidRPr="0077692F">
        <w:rPr>
          <w:b/>
          <w:i/>
          <w:color w:val="808080" w:themeColor="background1" w:themeShade="80"/>
        </w:rPr>
        <w:t>Delivery Plan</w:t>
      </w:r>
      <w:r w:rsidRPr="008A64C4">
        <w:rPr>
          <w:i/>
          <w:color w:val="808080" w:themeColor="background1" w:themeShade="80"/>
        </w:rPr>
        <w:t xml:space="preserve"> will provide the detailed schedule so do not include dates here. A high level, nested, bulleted list is a</w:t>
      </w:r>
      <w:r w:rsidR="0077692F">
        <w:rPr>
          <w:i/>
          <w:color w:val="808080" w:themeColor="background1" w:themeShade="80"/>
        </w:rPr>
        <w:t>l</w:t>
      </w:r>
      <w:r w:rsidRPr="008A64C4">
        <w:rPr>
          <w:i/>
          <w:color w:val="808080" w:themeColor="background1" w:themeShade="80"/>
        </w:rPr>
        <w:t xml:space="preserve">l that is needed here </w:t>
      </w:r>
      <w:r w:rsidR="0077692F">
        <w:rPr>
          <w:i/>
          <w:color w:val="808080" w:themeColor="background1" w:themeShade="80"/>
        </w:rPr>
        <w:t>-</w:t>
      </w:r>
      <w:r w:rsidRPr="008A64C4">
        <w:rPr>
          <w:i/>
          <w:color w:val="808080" w:themeColor="background1" w:themeShade="80"/>
        </w:rPr>
        <w:t xml:space="preserve"> this information will be further evolved in the </w:t>
      </w:r>
      <w:r w:rsidRPr="00B54404">
        <w:rPr>
          <w:b/>
          <w:i/>
          <w:color w:val="808080" w:themeColor="background1" w:themeShade="80"/>
        </w:rPr>
        <w:t>Timebox Plans</w:t>
      </w:r>
      <w:r w:rsidRPr="008A64C4">
        <w:rPr>
          <w:i/>
          <w:color w:val="808080" w:themeColor="background1" w:themeShade="80"/>
        </w:rPr>
        <w:t>.</w:t>
      </w:r>
    </w:p>
    <w:p w:rsidR="00F75757" w:rsidRDefault="00F75757" w:rsidP="00B7761B">
      <w:pPr>
        <w:pStyle w:val="Heading2"/>
      </w:pPr>
      <w:bookmarkStart w:id="9" w:name="_Toc395444815"/>
      <w:r w:rsidRPr="00F75757">
        <w:t>Key Product Acceptance Criteria</w:t>
      </w:r>
      <w:bookmarkEnd w:id="9"/>
    </w:p>
    <w:p w:rsidR="007C0470" w:rsidRPr="007C0470" w:rsidRDefault="007C0470" w:rsidP="007C0470">
      <w:pPr>
        <w:rPr>
          <w:i/>
          <w:color w:val="808080" w:themeColor="background1" w:themeShade="80"/>
        </w:rPr>
      </w:pPr>
      <w:r w:rsidRPr="007C0470">
        <w:rPr>
          <w:i/>
          <w:color w:val="808080" w:themeColor="background1" w:themeShade="80"/>
        </w:rPr>
        <w:t xml:space="preserve">For each of the high level products state the high level acceptance criteria (as defined by all stakeholders) which are focused on fitness for business purpose. The detailed acceptance criteria will appear in the </w:t>
      </w:r>
      <w:proofErr w:type="spellStart"/>
      <w:r w:rsidRPr="007C0470">
        <w:rPr>
          <w:i/>
          <w:color w:val="808080" w:themeColor="background1" w:themeShade="80"/>
        </w:rPr>
        <w:t>timeboxes</w:t>
      </w:r>
      <w:proofErr w:type="spellEnd"/>
      <w:r w:rsidRPr="007C0470">
        <w:rPr>
          <w:i/>
          <w:color w:val="808080" w:themeColor="background1" w:themeShade="80"/>
        </w:rPr>
        <w:t>. </w:t>
      </w:r>
    </w:p>
    <w:p w:rsidR="003B6E9C" w:rsidRDefault="00F75757" w:rsidP="00F75757">
      <w:pPr>
        <w:pStyle w:val="Heading1"/>
      </w:pPr>
      <w:bookmarkStart w:id="10" w:name="_Toc395444816"/>
      <w:r w:rsidRPr="00F75757">
        <w:t>Project Standards</w:t>
      </w:r>
      <w:bookmarkEnd w:id="10"/>
    </w:p>
    <w:p w:rsidR="00F75757" w:rsidRDefault="00F75757" w:rsidP="00F75757">
      <w:pPr>
        <w:pStyle w:val="Heading2"/>
      </w:pPr>
      <w:bookmarkStart w:id="11" w:name="_Toc395444817"/>
      <w:r>
        <w:t>Analysis and Design Standards</w:t>
      </w:r>
      <w:bookmarkEnd w:id="11"/>
    </w:p>
    <w:p w:rsidR="00E073C1" w:rsidRPr="00E073C1" w:rsidRDefault="00E073C1" w:rsidP="00E073C1">
      <w:pPr>
        <w:rPr>
          <w:i/>
          <w:color w:val="808080" w:themeColor="background1" w:themeShade="80"/>
        </w:rPr>
      </w:pPr>
      <w:r w:rsidRPr="00E073C1">
        <w:rPr>
          <w:i/>
          <w:color w:val="808080" w:themeColor="background1" w:themeShade="80"/>
        </w:rPr>
        <w:t>The approach to analysis and design, e.g. object-oriented or structured. Identify existing standards to be used or define new standards if required. Refer out to documented standards wherever possible.</w:t>
      </w:r>
    </w:p>
    <w:p w:rsidR="00F75757" w:rsidRDefault="00F75757" w:rsidP="00F75757">
      <w:pPr>
        <w:pStyle w:val="Heading2"/>
      </w:pPr>
      <w:bookmarkStart w:id="12" w:name="_Toc395444818"/>
      <w:r>
        <w:t>Coding Standards</w:t>
      </w:r>
      <w:bookmarkEnd w:id="12"/>
    </w:p>
    <w:p w:rsidR="005A09EB" w:rsidRPr="005A09EB" w:rsidRDefault="005A09EB" w:rsidP="005A09EB">
      <w:pPr>
        <w:rPr>
          <w:i/>
          <w:color w:val="808080" w:themeColor="background1" w:themeShade="80"/>
        </w:rPr>
      </w:pPr>
      <w:r w:rsidRPr="005A09EB">
        <w:rPr>
          <w:i/>
          <w:color w:val="808080" w:themeColor="background1" w:themeShade="80"/>
        </w:rPr>
        <w:t>Identify existing standards to be used or define new standards if required. Refer out to documented standards wherever possible.</w:t>
      </w:r>
    </w:p>
    <w:p w:rsidR="00F75757" w:rsidRDefault="00F75757" w:rsidP="00F75757">
      <w:pPr>
        <w:pStyle w:val="Heading2"/>
      </w:pPr>
      <w:bookmarkStart w:id="13" w:name="_Toc395444819"/>
      <w:r>
        <w:t>Style Guides</w:t>
      </w:r>
      <w:bookmarkEnd w:id="13"/>
    </w:p>
    <w:p w:rsidR="003015BB" w:rsidRPr="003015BB" w:rsidRDefault="003015BB" w:rsidP="003015BB">
      <w:pPr>
        <w:rPr>
          <w:i/>
          <w:color w:val="808080" w:themeColor="background1" w:themeShade="80"/>
        </w:rPr>
      </w:pPr>
      <w:r w:rsidRPr="003015BB">
        <w:rPr>
          <w:i/>
          <w:color w:val="808080" w:themeColor="background1" w:themeShade="80"/>
        </w:rPr>
        <w:t xml:space="preserve">What standards will be used for the Human/Computer </w:t>
      </w:r>
      <w:proofErr w:type="gramStart"/>
      <w:r w:rsidRPr="003015BB">
        <w:rPr>
          <w:i/>
          <w:color w:val="808080" w:themeColor="background1" w:themeShade="80"/>
        </w:rPr>
        <w:t>Interface.</w:t>
      </w:r>
      <w:proofErr w:type="gramEnd"/>
      <w:r w:rsidRPr="003015BB">
        <w:rPr>
          <w:i/>
          <w:color w:val="808080" w:themeColor="background1" w:themeShade="80"/>
        </w:rPr>
        <w:t xml:space="preserve"> Provide style guidelines here or refer out to documented standards where they exist</w:t>
      </w:r>
    </w:p>
    <w:p w:rsidR="00F75757" w:rsidRDefault="00F75757" w:rsidP="00F75757">
      <w:pPr>
        <w:pStyle w:val="Heading2"/>
      </w:pPr>
      <w:bookmarkStart w:id="14" w:name="_Toc395444820"/>
      <w:r>
        <w:t>Configuration Management Standards</w:t>
      </w:r>
      <w:bookmarkEnd w:id="14"/>
    </w:p>
    <w:p w:rsidR="005F015C" w:rsidRPr="005F015C" w:rsidRDefault="005F015C" w:rsidP="005F015C">
      <w:pPr>
        <w:rPr>
          <w:i/>
          <w:color w:val="808080" w:themeColor="background1" w:themeShade="80"/>
        </w:rPr>
      </w:pPr>
      <w:r w:rsidRPr="005F015C">
        <w:rPr>
          <w:i/>
          <w:color w:val="808080" w:themeColor="background1" w:themeShade="80"/>
        </w:rPr>
        <w:t>Describe the tools and/or process for managing the configuration of all the technical aspects of the project deliverables. For example describe how software version control will work and how versions of software will align with evolving analysis and design models, testing products, business user documentation etc.</w:t>
      </w:r>
    </w:p>
    <w:p w:rsidR="00053C55" w:rsidRDefault="00053C55" w:rsidP="00053C55">
      <w:pPr>
        <w:pStyle w:val="Heading1"/>
      </w:pPr>
      <w:bookmarkStart w:id="15" w:name="_Toc395444821"/>
      <w:r w:rsidRPr="00053C55">
        <w:t>Development Approach</w:t>
      </w:r>
      <w:bookmarkEnd w:id="15"/>
    </w:p>
    <w:p w:rsidR="00053C55" w:rsidRDefault="00053C55" w:rsidP="00053C55">
      <w:pPr>
        <w:pStyle w:val="Heading2"/>
      </w:pPr>
      <w:bookmarkStart w:id="16" w:name="_Toc395444822"/>
      <w:r>
        <w:t>Iterative Development Strategy</w:t>
      </w:r>
      <w:bookmarkEnd w:id="16"/>
    </w:p>
    <w:p w:rsidR="00CC3FFA" w:rsidRPr="00CC3FFA" w:rsidRDefault="00CC3FFA" w:rsidP="00CC3FFA">
      <w:pPr>
        <w:rPr>
          <w:i/>
          <w:color w:val="808080" w:themeColor="background1" w:themeShade="80"/>
        </w:rPr>
      </w:pPr>
      <w:r w:rsidRPr="00CC3FFA">
        <w:rPr>
          <w:i/>
          <w:color w:val="808080" w:themeColor="background1" w:themeShade="80"/>
        </w:rPr>
        <w:t>Describe how the AgilePM Iterative Development practice will be applied.</w:t>
      </w:r>
    </w:p>
    <w:p w:rsidR="00053C55" w:rsidRDefault="00053C55" w:rsidP="00053C55">
      <w:pPr>
        <w:pStyle w:val="Heading2"/>
      </w:pPr>
      <w:bookmarkStart w:id="17" w:name="_Toc395444823"/>
      <w:r>
        <w:lastRenderedPageBreak/>
        <w:t>Business Acceptance Testing Strategy</w:t>
      </w:r>
      <w:bookmarkEnd w:id="17"/>
    </w:p>
    <w:p w:rsidR="00CC3FFA" w:rsidRPr="00CC3FFA" w:rsidRDefault="00CC3FFA" w:rsidP="00CC3FFA">
      <w:pPr>
        <w:rPr>
          <w:i/>
          <w:color w:val="808080" w:themeColor="background1" w:themeShade="80"/>
        </w:rPr>
      </w:pPr>
      <w:r w:rsidRPr="00CC3FFA">
        <w:rPr>
          <w:i/>
          <w:color w:val="808080" w:themeColor="background1" w:themeShade="80"/>
        </w:rPr>
        <w:t xml:space="preserve">Describe the process for Business Acceptance of all relevant deliverables. This should include informal ‘nods of approval’ from </w:t>
      </w:r>
      <w:r w:rsidRPr="00CC3FFA">
        <w:rPr>
          <w:b/>
          <w:i/>
          <w:color w:val="808080" w:themeColor="background1" w:themeShade="80"/>
        </w:rPr>
        <w:t>Business Ambassadors</w:t>
      </w:r>
      <w:r w:rsidRPr="00CC3FFA">
        <w:rPr>
          <w:i/>
          <w:color w:val="808080" w:themeColor="background1" w:themeShade="80"/>
        </w:rPr>
        <w:t xml:space="preserve"> as development proceeds within </w:t>
      </w:r>
      <w:proofErr w:type="spellStart"/>
      <w:r w:rsidRPr="00CC3FFA">
        <w:rPr>
          <w:i/>
          <w:color w:val="808080" w:themeColor="background1" w:themeShade="80"/>
        </w:rPr>
        <w:t>timeboxes</w:t>
      </w:r>
      <w:proofErr w:type="spellEnd"/>
      <w:r w:rsidRPr="00CC3FFA">
        <w:rPr>
          <w:i/>
          <w:color w:val="808080" w:themeColor="background1" w:themeShade="80"/>
        </w:rPr>
        <w:t xml:space="preserve">, formal acceptance of </w:t>
      </w:r>
      <w:proofErr w:type="spellStart"/>
      <w:r w:rsidRPr="00CC3FFA">
        <w:rPr>
          <w:i/>
          <w:color w:val="808080" w:themeColor="background1" w:themeShade="80"/>
        </w:rPr>
        <w:t>timebox</w:t>
      </w:r>
      <w:proofErr w:type="spellEnd"/>
      <w:r w:rsidRPr="00CC3FFA">
        <w:rPr>
          <w:i/>
          <w:color w:val="808080" w:themeColor="background1" w:themeShade="80"/>
        </w:rPr>
        <w:t xml:space="preserve"> deliverables at the end of each </w:t>
      </w:r>
      <w:proofErr w:type="spellStart"/>
      <w:r w:rsidRPr="00CC3FFA">
        <w:rPr>
          <w:i/>
          <w:color w:val="808080" w:themeColor="background1" w:themeShade="80"/>
        </w:rPr>
        <w:t>timebox</w:t>
      </w:r>
      <w:proofErr w:type="spellEnd"/>
      <w:r w:rsidRPr="00CC3FFA">
        <w:rPr>
          <w:i/>
          <w:color w:val="808080" w:themeColor="background1" w:themeShade="80"/>
        </w:rPr>
        <w:t xml:space="preserve"> and acceptance of the overall solution by the </w:t>
      </w:r>
      <w:r w:rsidRPr="00857C7E">
        <w:rPr>
          <w:b/>
          <w:i/>
          <w:color w:val="808080" w:themeColor="background1" w:themeShade="80"/>
        </w:rPr>
        <w:t>Business Visionary</w:t>
      </w:r>
      <w:r w:rsidRPr="00CC3FFA">
        <w:rPr>
          <w:i/>
          <w:color w:val="808080" w:themeColor="background1" w:themeShade="80"/>
        </w:rPr>
        <w:t xml:space="preserve"> at the end of each delivery Increment</w:t>
      </w:r>
      <w:r w:rsidR="00857C7E">
        <w:rPr>
          <w:i/>
          <w:color w:val="808080" w:themeColor="background1" w:themeShade="80"/>
        </w:rPr>
        <w:t>.</w:t>
      </w:r>
    </w:p>
    <w:p w:rsidR="00053C55" w:rsidRDefault="00053C55" w:rsidP="00053C55">
      <w:pPr>
        <w:pStyle w:val="Heading2"/>
      </w:pPr>
      <w:bookmarkStart w:id="18" w:name="_Toc395444824"/>
      <w:r>
        <w:t>Technical Testing Strategy</w:t>
      </w:r>
      <w:bookmarkEnd w:id="18"/>
    </w:p>
    <w:p w:rsidR="00A96556" w:rsidRPr="00A96556" w:rsidRDefault="00A96556" w:rsidP="00A96556">
      <w:pPr>
        <w:rPr>
          <w:i/>
          <w:color w:val="808080" w:themeColor="background1" w:themeShade="80"/>
        </w:rPr>
      </w:pPr>
      <w:r w:rsidRPr="00A96556">
        <w:rPr>
          <w:i/>
          <w:color w:val="808080" w:themeColor="background1" w:themeShade="80"/>
        </w:rPr>
        <w:t>Describe how testing will be fully integrated into the development process. Include detail of, for example, Test Driven Development and/or automated testing.</w:t>
      </w:r>
    </w:p>
    <w:p w:rsidR="00053C55" w:rsidRDefault="00053C55" w:rsidP="00AE7237">
      <w:pPr>
        <w:pStyle w:val="Heading2"/>
      </w:pPr>
      <w:bookmarkStart w:id="19" w:name="_Toc395444825"/>
      <w:r>
        <w:t>Technical Review Approach</w:t>
      </w:r>
      <w:bookmarkEnd w:id="19"/>
    </w:p>
    <w:p w:rsidR="00A96556" w:rsidRPr="00A96556" w:rsidRDefault="00A96556" w:rsidP="00A96556">
      <w:pPr>
        <w:rPr>
          <w:i/>
          <w:color w:val="808080" w:themeColor="background1" w:themeShade="80"/>
        </w:rPr>
      </w:pPr>
      <w:r w:rsidRPr="00A96556">
        <w:rPr>
          <w:i/>
          <w:color w:val="808080" w:themeColor="background1" w:themeShade="80"/>
        </w:rPr>
        <w:t>Describe how all deliverables (including interim deliverables) will be reviewed to ensure compliance with the Development Standards described above.</w:t>
      </w:r>
    </w:p>
    <w:sectPr w:rsidR="00A96556" w:rsidRPr="00A96556"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61" w:rsidRDefault="00AE4961">
      <w:pPr>
        <w:spacing w:before="0" w:after="0"/>
      </w:pPr>
      <w:r>
        <w:separator/>
      </w:r>
    </w:p>
    <w:p w:rsidR="00AE4961" w:rsidRDefault="00AE4961"/>
  </w:endnote>
  <w:endnote w:type="continuationSeparator" w:id="0">
    <w:p w:rsidR="00AE4961" w:rsidRDefault="00AE4961">
      <w:pPr>
        <w:spacing w:before="0" w:after="0"/>
      </w:pPr>
      <w:r>
        <w:continuationSeparator/>
      </w:r>
    </w:p>
    <w:p w:rsidR="00AE4961" w:rsidRDefault="00AE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472D8E">
      <w:rPr>
        <w:rStyle w:val="PageNumber"/>
        <w:rFonts w:cs="Arial"/>
        <w:sz w:val="16"/>
      </w:rPr>
      <w:t>5</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472D8E">
      <w:rPr>
        <w:rStyle w:val="PageNumber"/>
        <w:rFonts w:cs="Arial"/>
        <w:sz w:val="16"/>
      </w:rPr>
      <w:t>5</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61" w:rsidRDefault="00AE4961">
      <w:pPr>
        <w:spacing w:before="0" w:after="0"/>
      </w:pPr>
      <w:r>
        <w:separator/>
      </w:r>
    </w:p>
    <w:p w:rsidR="00AE4961" w:rsidRDefault="00AE4961"/>
  </w:footnote>
  <w:footnote w:type="continuationSeparator" w:id="0">
    <w:p w:rsidR="00AE4961" w:rsidRDefault="00AE4961">
      <w:pPr>
        <w:spacing w:before="0" w:after="0"/>
      </w:pPr>
      <w:r>
        <w:continuationSeparator/>
      </w:r>
    </w:p>
    <w:p w:rsidR="00AE4961" w:rsidRDefault="00AE49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FA25DA"/>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550A03"/>
    <w:multiLevelType w:val="multilevel"/>
    <w:tmpl w:val="8E8AB3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9E0589"/>
    <w:multiLevelType w:val="multilevel"/>
    <w:tmpl w:val="1ABE54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9"/>
  </w:num>
  <w:num w:numId="7">
    <w:abstractNumId w:val="8"/>
  </w:num>
  <w:num w:numId="8">
    <w:abstractNumId w:val="4"/>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41D7B"/>
    <w:rsid w:val="000477BF"/>
    <w:rsid w:val="00053C55"/>
    <w:rsid w:val="00090CF9"/>
    <w:rsid w:val="000A2CA9"/>
    <w:rsid w:val="000F59AF"/>
    <w:rsid w:val="00126B32"/>
    <w:rsid w:val="00163610"/>
    <w:rsid w:val="001830AE"/>
    <w:rsid w:val="001A1ADA"/>
    <w:rsid w:val="001B6AD9"/>
    <w:rsid w:val="001E438D"/>
    <w:rsid w:val="00224255"/>
    <w:rsid w:val="002C0CA0"/>
    <w:rsid w:val="002D2362"/>
    <w:rsid w:val="002D2758"/>
    <w:rsid w:val="002F20D9"/>
    <w:rsid w:val="003015BB"/>
    <w:rsid w:val="00307134"/>
    <w:rsid w:val="003110BA"/>
    <w:rsid w:val="00340506"/>
    <w:rsid w:val="003554F2"/>
    <w:rsid w:val="00361D1A"/>
    <w:rsid w:val="00361EB6"/>
    <w:rsid w:val="00362E2A"/>
    <w:rsid w:val="003635B9"/>
    <w:rsid w:val="00367DD3"/>
    <w:rsid w:val="003865D7"/>
    <w:rsid w:val="003A4A79"/>
    <w:rsid w:val="003B0B68"/>
    <w:rsid w:val="003B6E9C"/>
    <w:rsid w:val="003C487A"/>
    <w:rsid w:val="003E7C7C"/>
    <w:rsid w:val="0044507F"/>
    <w:rsid w:val="00472D8E"/>
    <w:rsid w:val="0049070A"/>
    <w:rsid w:val="00502C04"/>
    <w:rsid w:val="005149C6"/>
    <w:rsid w:val="00522A05"/>
    <w:rsid w:val="005249E0"/>
    <w:rsid w:val="005270C9"/>
    <w:rsid w:val="005644B9"/>
    <w:rsid w:val="0057736B"/>
    <w:rsid w:val="005A09EB"/>
    <w:rsid w:val="005A317B"/>
    <w:rsid w:val="005B394F"/>
    <w:rsid w:val="005F015C"/>
    <w:rsid w:val="005F5310"/>
    <w:rsid w:val="00633A0F"/>
    <w:rsid w:val="00635C64"/>
    <w:rsid w:val="00652286"/>
    <w:rsid w:val="006816BA"/>
    <w:rsid w:val="00684FE0"/>
    <w:rsid w:val="0068662A"/>
    <w:rsid w:val="00690295"/>
    <w:rsid w:val="006A4D20"/>
    <w:rsid w:val="006B0B9A"/>
    <w:rsid w:val="006C451B"/>
    <w:rsid w:val="00707281"/>
    <w:rsid w:val="0071545C"/>
    <w:rsid w:val="00730382"/>
    <w:rsid w:val="00747CEB"/>
    <w:rsid w:val="00754CA5"/>
    <w:rsid w:val="00767567"/>
    <w:rsid w:val="0077692F"/>
    <w:rsid w:val="007C0470"/>
    <w:rsid w:val="007D6364"/>
    <w:rsid w:val="007E5F2C"/>
    <w:rsid w:val="0082065E"/>
    <w:rsid w:val="0082074D"/>
    <w:rsid w:val="00824E5C"/>
    <w:rsid w:val="00833B1A"/>
    <w:rsid w:val="00853E7E"/>
    <w:rsid w:val="00857C7E"/>
    <w:rsid w:val="008674EA"/>
    <w:rsid w:val="00867DA8"/>
    <w:rsid w:val="008A64C4"/>
    <w:rsid w:val="008D60AA"/>
    <w:rsid w:val="008F57B7"/>
    <w:rsid w:val="00903401"/>
    <w:rsid w:val="00905CD9"/>
    <w:rsid w:val="00921470"/>
    <w:rsid w:val="00962233"/>
    <w:rsid w:val="00970338"/>
    <w:rsid w:val="0098022D"/>
    <w:rsid w:val="009A5FDE"/>
    <w:rsid w:val="009D3155"/>
    <w:rsid w:val="009F643F"/>
    <w:rsid w:val="00A33430"/>
    <w:rsid w:val="00A46C7F"/>
    <w:rsid w:val="00A859A9"/>
    <w:rsid w:val="00A96556"/>
    <w:rsid w:val="00AD595B"/>
    <w:rsid w:val="00AE4961"/>
    <w:rsid w:val="00AE6F2E"/>
    <w:rsid w:val="00AF06D1"/>
    <w:rsid w:val="00B0499A"/>
    <w:rsid w:val="00B50FFB"/>
    <w:rsid w:val="00B54404"/>
    <w:rsid w:val="00B649E7"/>
    <w:rsid w:val="00B7761B"/>
    <w:rsid w:val="00BA1086"/>
    <w:rsid w:val="00BB0BE8"/>
    <w:rsid w:val="00BB52CC"/>
    <w:rsid w:val="00C13325"/>
    <w:rsid w:val="00C1608D"/>
    <w:rsid w:val="00C43B67"/>
    <w:rsid w:val="00C525E1"/>
    <w:rsid w:val="00C530EA"/>
    <w:rsid w:val="00C60654"/>
    <w:rsid w:val="00CC3FFA"/>
    <w:rsid w:val="00CF5BF2"/>
    <w:rsid w:val="00D300FB"/>
    <w:rsid w:val="00D37976"/>
    <w:rsid w:val="00DB171B"/>
    <w:rsid w:val="00E073C1"/>
    <w:rsid w:val="00EA02E9"/>
    <w:rsid w:val="00EA44A3"/>
    <w:rsid w:val="00EE15C4"/>
    <w:rsid w:val="00F3324B"/>
    <w:rsid w:val="00F539F3"/>
    <w:rsid w:val="00F75757"/>
    <w:rsid w:val="00F904D3"/>
    <w:rsid w:val="00FF1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DA"/>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rPr>
      <w:vanish/>
      <w:color w:val="000080"/>
    </w:rPr>
  </w:style>
  <w:style w:type="character" w:customStyle="1" w:styleId="CommentTextChar">
    <w:name w:val="Comment Text Char"/>
    <w:basedOn w:val="DefaultParagraphFont"/>
    <w:link w:val="CommentText"/>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 w:type="paragraph" w:styleId="NoSpacing">
    <w:name w:val="No Spacing"/>
    <w:uiPriority w:val="1"/>
    <w:qFormat/>
    <w:rsid w:val="00B649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66</TotalTime>
  <Pages>5</Pages>
  <Words>682</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103</cp:revision>
  <cp:lastPrinted>2002-01-20T18:48:00Z</cp:lastPrinted>
  <dcterms:created xsi:type="dcterms:W3CDTF">2014-08-09T16:27:00Z</dcterms:created>
  <dcterms:modified xsi:type="dcterms:W3CDTF">2014-08-10T12:41:00Z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