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2D63F7" w:rsidTr="002D63F7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2D63F7" w:rsidRDefault="00D10AAF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2D63F7">
                      <w:rPr>
                        <w:rFonts w:eastAsiaTheme="majorEastAsia" w:cstheme="minorHAnsi"/>
                        <w:sz w:val="24"/>
                        <w:szCs w:val="24"/>
                      </w:rPr>
                      <w:t>[Type the company name]</w:t>
                    </w:r>
                  </w:p>
                </w:tc>
              </w:sdtContent>
            </w:sdt>
          </w:tr>
          <w:tr w:rsidR="00D10AAF" w:rsidRPr="002D63F7" w:rsidTr="002D63F7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2D63F7" w:rsidRDefault="00CC4AAF" w:rsidP="00CC4AAF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2D63F7">
                      <w:rPr>
                        <w:rFonts w:eastAsiaTheme="majorEastAsia" w:cstheme="minorHAnsi"/>
                        <w:sz w:val="80"/>
                        <w:szCs w:val="80"/>
                      </w:rPr>
                      <w:t>Risk and Issue Management</w:t>
                    </w:r>
                    <w:r w:rsidR="00EF735B" w:rsidRPr="002D63F7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 Strategy</w:t>
                    </w:r>
                  </w:p>
                </w:sdtContent>
              </w:sdt>
            </w:tc>
          </w:tr>
          <w:tr w:rsidR="00D10AAF" w:rsidRPr="002D63F7" w:rsidTr="002D63F7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2D63F7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2D63F7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2D63F7" w:rsidRDefault="00872737" w:rsidP="00BB677E">
          <w:pPr>
            <w:rPr>
              <w:rFonts w:cstheme="minorHAnsi"/>
              <w:sz w:val="24"/>
              <w:szCs w:val="24"/>
            </w:rPr>
          </w:pPr>
          <w:r w:rsidRPr="002D63F7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2D63F7">
            <w:rPr>
              <w:rFonts w:cstheme="minorHAnsi"/>
              <w:sz w:val="24"/>
              <w:szCs w:val="24"/>
            </w:rPr>
            <w:t xml:space="preserve">company </w:t>
          </w:r>
          <w:r w:rsidRPr="002D63F7">
            <w:rPr>
              <w:rFonts w:cstheme="minorHAnsi"/>
              <w:sz w:val="24"/>
              <w:szCs w:val="24"/>
            </w:rPr>
            <w:t>logo here</w:t>
          </w:r>
        </w:p>
        <w:p w:rsidR="00D10AAF" w:rsidRPr="002D63F7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2D63F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2D63F7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2D63F7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2D63F7" w:rsidRDefault="002D63F7" w:rsidP="002D63F7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2D63F7" w:rsidRDefault="00D10AAF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2D63F7" w:rsidRDefault="00872737">
          <w:pPr>
            <w:rPr>
              <w:rFonts w:cstheme="minorHAnsi"/>
            </w:rPr>
          </w:pPr>
        </w:p>
        <w:p w:rsidR="00872737" w:rsidRPr="002D63F7" w:rsidRDefault="00872737">
          <w:pPr>
            <w:rPr>
              <w:rFonts w:cstheme="minorHAnsi"/>
            </w:rPr>
          </w:pPr>
        </w:p>
        <w:p w:rsidR="00D10AAF" w:rsidRPr="002D63F7" w:rsidRDefault="00D10AAF">
          <w:pPr>
            <w:rPr>
              <w:rFonts w:cstheme="minorHAnsi"/>
            </w:rPr>
          </w:pPr>
          <w:r w:rsidRPr="002D63F7">
            <w:rPr>
              <w:rFonts w:cstheme="minorHAnsi"/>
            </w:rPr>
            <w:br w:type="page"/>
          </w:r>
        </w:p>
      </w:sdtContent>
    </w:sdt>
    <w:p w:rsidR="00872737" w:rsidRPr="002D63F7" w:rsidRDefault="00872737">
      <w:pPr>
        <w:rPr>
          <w:rFonts w:cstheme="minorHAnsi"/>
        </w:rPr>
      </w:pPr>
    </w:p>
    <w:p w:rsidR="00872737" w:rsidRPr="002D63F7" w:rsidRDefault="00872737">
      <w:pPr>
        <w:rPr>
          <w:rFonts w:cstheme="minorHAnsi"/>
        </w:rPr>
      </w:pPr>
    </w:p>
    <w:p w:rsidR="00F308B9" w:rsidRPr="002D63F7" w:rsidRDefault="00872737" w:rsidP="00872737">
      <w:pPr>
        <w:jc w:val="center"/>
        <w:rPr>
          <w:rFonts w:cstheme="minorHAnsi"/>
        </w:rPr>
      </w:pPr>
      <w:r w:rsidRPr="002D63F7">
        <w:rPr>
          <w:rFonts w:cstheme="minorHAnsi"/>
        </w:rPr>
        <w:t>Page left intentionally blank</w:t>
      </w:r>
    </w:p>
    <w:p w:rsidR="00872737" w:rsidRPr="002D63F7" w:rsidRDefault="00872737" w:rsidP="00872737">
      <w:pPr>
        <w:jc w:val="center"/>
        <w:rPr>
          <w:rFonts w:cstheme="minorHAnsi"/>
        </w:rPr>
      </w:pPr>
    </w:p>
    <w:p w:rsidR="00872737" w:rsidRPr="002D63F7" w:rsidRDefault="00872737">
      <w:pPr>
        <w:rPr>
          <w:rFonts w:cstheme="minorHAnsi"/>
        </w:rPr>
      </w:pPr>
      <w:r w:rsidRPr="002D63F7">
        <w:rPr>
          <w:rFonts w:cstheme="minorHAnsi"/>
        </w:rPr>
        <w:br w:type="page"/>
      </w:r>
    </w:p>
    <w:p w:rsidR="00872737" w:rsidRPr="002D63F7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D63F7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2D63F7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2D63F7" w:rsidTr="002D63F7">
        <w:tc>
          <w:tcPr>
            <w:tcW w:w="1526" w:type="dxa"/>
            <w:shd w:val="clear" w:color="auto" w:fill="D9D9D9" w:themeFill="background1" w:themeFillShade="D9"/>
          </w:tcPr>
          <w:p w:rsidR="00872737" w:rsidRPr="002D63F7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2D63F7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2D63F7" w:rsidTr="002D63F7">
        <w:tc>
          <w:tcPr>
            <w:tcW w:w="1526" w:type="dxa"/>
            <w:shd w:val="clear" w:color="auto" w:fill="D9D9D9" w:themeFill="background1" w:themeFillShade="D9"/>
          </w:tcPr>
          <w:p w:rsidR="00872737" w:rsidRPr="002D63F7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2D63F7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2D63F7" w:rsidTr="002D63F7">
        <w:tc>
          <w:tcPr>
            <w:tcW w:w="1526" w:type="dxa"/>
            <w:shd w:val="clear" w:color="auto" w:fill="D9D9D9" w:themeFill="background1" w:themeFillShade="D9"/>
          </w:tcPr>
          <w:p w:rsidR="00872737" w:rsidRPr="002D63F7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2D63F7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2D63F7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2D63F7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D63F7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2D63F7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2D63F7" w:rsidTr="002D63F7">
        <w:tc>
          <w:tcPr>
            <w:tcW w:w="1848" w:type="dxa"/>
            <w:shd w:val="clear" w:color="auto" w:fill="D9D9D9" w:themeFill="background1" w:themeFillShade="D9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2D63F7" w:rsidTr="00BB677E">
        <w:tc>
          <w:tcPr>
            <w:tcW w:w="1848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D63F7" w:rsidTr="00BB677E">
        <w:tc>
          <w:tcPr>
            <w:tcW w:w="1848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D63F7" w:rsidTr="00BB677E">
        <w:tc>
          <w:tcPr>
            <w:tcW w:w="1848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D63F7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2D63F7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2D63F7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D63F7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2D63F7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2D63F7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2D63F7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2D63F7" w:rsidTr="002D63F7">
        <w:tc>
          <w:tcPr>
            <w:tcW w:w="1848" w:type="dxa"/>
            <w:shd w:val="clear" w:color="auto" w:fill="D9D9D9" w:themeFill="background1" w:themeFillShade="D9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2D63F7" w:rsidTr="0073006F"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D63F7" w:rsidTr="0073006F"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D63F7" w:rsidTr="0073006F"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2D63F7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2D63F7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2D63F7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2D63F7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2D63F7" w:rsidTr="002D63F7">
        <w:tc>
          <w:tcPr>
            <w:tcW w:w="1848" w:type="dxa"/>
            <w:shd w:val="clear" w:color="auto" w:fill="D9D9D9" w:themeFill="background1" w:themeFillShade="D9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2D63F7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2D63F7" w:rsidTr="00BB677E"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D63F7" w:rsidTr="00BB677E"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2D63F7" w:rsidTr="00BB677E">
        <w:tc>
          <w:tcPr>
            <w:tcW w:w="1848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2D63F7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2D63F7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D63F7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2D63F7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 w:rsidP="005C69C6">
      <w:pPr>
        <w:jc w:val="center"/>
        <w:rPr>
          <w:rFonts w:cstheme="minorHAnsi"/>
        </w:rPr>
      </w:pPr>
      <w:r w:rsidRPr="002D63F7">
        <w:rPr>
          <w:rFonts w:cstheme="minorHAnsi"/>
        </w:rPr>
        <w:t>Page left intentionally blank</w:t>
      </w:r>
    </w:p>
    <w:p w:rsidR="005C69C6" w:rsidRPr="002D63F7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D63F7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2D63F7" w:rsidRDefault="005C69C6">
          <w:pPr>
            <w:pStyle w:val="TOCHeading"/>
            <w:rPr>
              <w:rFonts w:asciiTheme="minorHAnsi" w:hAnsiTheme="minorHAnsi" w:cstheme="minorHAnsi"/>
            </w:rPr>
          </w:pPr>
          <w:r w:rsidRPr="002D63F7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266C1F" w:rsidRDefault="00557188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2D63F7">
            <w:rPr>
              <w:rFonts w:cstheme="minorHAnsi"/>
            </w:rPr>
            <w:fldChar w:fldCharType="begin"/>
          </w:r>
          <w:r w:rsidR="005C69C6" w:rsidRPr="002D63F7">
            <w:rPr>
              <w:rFonts w:cstheme="minorHAnsi"/>
            </w:rPr>
            <w:instrText xml:space="preserve"> TOC \o "1-3" \h \z \u </w:instrText>
          </w:r>
          <w:r w:rsidRPr="002D63F7">
            <w:rPr>
              <w:rFonts w:cstheme="minorHAnsi"/>
            </w:rPr>
            <w:fldChar w:fldCharType="separate"/>
          </w:r>
          <w:hyperlink w:anchor="_Toc352324440" w:history="1">
            <w:r w:rsidR="00266C1F" w:rsidRPr="00C564BC">
              <w:rPr>
                <w:rStyle w:val="Hyperlink"/>
                <w:rFonts w:cstheme="minorHAnsi"/>
                <w:noProof/>
              </w:rPr>
              <w:t>1.</w:t>
            </w:r>
            <w:r w:rsidR="00266C1F">
              <w:rPr>
                <w:rFonts w:eastAsiaTheme="minorEastAsia"/>
                <w:noProof/>
                <w:lang w:eastAsia="en-GB"/>
              </w:rPr>
              <w:tab/>
            </w:r>
            <w:r w:rsidR="00266C1F" w:rsidRPr="00C564BC">
              <w:rPr>
                <w:rStyle w:val="Hyperlink"/>
                <w:rFonts w:cstheme="minorHAnsi"/>
                <w:noProof/>
              </w:rPr>
              <w:t>Programme/Project ID</w:t>
            </w:r>
            <w:r w:rsidR="00266C1F">
              <w:rPr>
                <w:noProof/>
                <w:webHidden/>
              </w:rPr>
              <w:tab/>
            </w:r>
            <w:r w:rsidR="00266C1F">
              <w:rPr>
                <w:noProof/>
                <w:webHidden/>
              </w:rPr>
              <w:fldChar w:fldCharType="begin"/>
            </w:r>
            <w:r w:rsidR="00266C1F">
              <w:rPr>
                <w:noProof/>
                <w:webHidden/>
              </w:rPr>
              <w:instrText xml:space="preserve"> PAGEREF _Toc352324440 \h </w:instrText>
            </w:r>
            <w:r w:rsidR="00266C1F">
              <w:rPr>
                <w:noProof/>
                <w:webHidden/>
              </w:rPr>
            </w:r>
            <w:r w:rsidR="00266C1F">
              <w:rPr>
                <w:noProof/>
                <w:webHidden/>
              </w:rPr>
              <w:fldChar w:fldCharType="separate"/>
            </w:r>
            <w:r w:rsidR="00266C1F">
              <w:rPr>
                <w:noProof/>
                <w:webHidden/>
              </w:rPr>
              <w:t>7</w:t>
            </w:r>
            <w:r w:rsidR="00266C1F"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1" w:history="1">
            <w:r w:rsidRPr="00C564BC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Processes, Standards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2" w:history="1">
            <w:r w:rsidRPr="00C564BC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3" w:history="1">
            <w:r w:rsidRPr="00C564BC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Methods, Techniques and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4" w:history="1">
            <w:r w:rsidRPr="00C564BC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Risk Response Categories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5" w:history="1">
            <w:r w:rsidRPr="00C564BC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Risk and Issues Recording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6" w:history="1">
            <w:r w:rsidRPr="00C564BC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Change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7" w:history="1">
            <w:r w:rsidRPr="00C564BC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Reporting and Indicators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8" w:history="1">
            <w:r w:rsidRPr="00C564BC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Escalation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49" w:history="1">
            <w:r w:rsidRPr="00C564BC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Reviews and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50" w:history="1">
            <w:r w:rsidRPr="00C564BC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APPENDIX: Risk Register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51" w:history="1">
            <w:r w:rsidRPr="00C564BC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APPENDIX: Issues Log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C1F" w:rsidRDefault="00266C1F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4452" w:history="1">
            <w:r w:rsidRPr="00C564BC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C564BC">
              <w:rPr>
                <w:rStyle w:val="Hyperlink"/>
                <w:rFonts w:cstheme="minorHAnsi"/>
                <w:noProof/>
              </w:rPr>
              <w:t>APPENDIX: Change Control Log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_Toc352324452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2D63F7" w:rsidRDefault="00557188">
          <w:pPr>
            <w:rPr>
              <w:rFonts w:cstheme="minorHAnsi"/>
            </w:rPr>
          </w:pPr>
          <w:r w:rsidRPr="002D63F7">
            <w:rPr>
              <w:rFonts w:cstheme="minorHAnsi"/>
            </w:rPr>
            <w:fldChar w:fldCharType="end"/>
          </w:r>
        </w:p>
      </w:sdtContent>
    </w:sdt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D63F7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 w:rsidP="005C69C6">
      <w:pPr>
        <w:jc w:val="center"/>
        <w:rPr>
          <w:rFonts w:cstheme="minorHAnsi"/>
        </w:rPr>
      </w:pPr>
      <w:r w:rsidRPr="002D63F7">
        <w:rPr>
          <w:rFonts w:cstheme="minorHAnsi"/>
        </w:rPr>
        <w:t>Page left intentionally blank</w:t>
      </w:r>
    </w:p>
    <w:p w:rsidR="005C69C6" w:rsidRPr="002D63F7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2D63F7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2D63F7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4440"/>
      <w:r w:rsidRPr="002D63F7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2D63F7" w:rsidRDefault="00A20415" w:rsidP="005C69C6">
      <w:pPr>
        <w:rPr>
          <w:rFonts w:cstheme="minorHAnsi"/>
          <w:i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>Insert the programme/project ID</w:t>
      </w:r>
    </w:p>
    <w:p w:rsidR="005C69C6" w:rsidRPr="002D63F7" w:rsidRDefault="00A20415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4441"/>
      <w:r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Processes, Standards and </w:t>
      </w:r>
      <w:r w:rsidR="00DF7957" w:rsidRPr="002D63F7">
        <w:rPr>
          <w:rFonts w:asciiTheme="minorHAnsi" w:hAnsiTheme="minorHAnsi" w:cstheme="minorHAnsi"/>
          <w:color w:val="auto"/>
          <w:sz w:val="24"/>
          <w:szCs w:val="24"/>
        </w:rPr>
        <w:t>Definitions</w:t>
      </w:r>
      <w:bookmarkEnd w:id="2"/>
    </w:p>
    <w:p w:rsidR="005C69C6" w:rsidRPr="002D63F7" w:rsidRDefault="00A20415" w:rsidP="00A20415">
      <w:pPr>
        <w:rPr>
          <w:rFonts w:cstheme="minorHAnsi"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 xml:space="preserve">Set out the processes, standards and definitions that will apply to this programme/project ID. Reference </w:t>
      </w:r>
      <w:r w:rsidR="005761DD" w:rsidRPr="002D63F7">
        <w:rPr>
          <w:rFonts w:cstheme="minorHAnsi"/>
          <w:i/>
          <w:sz w:val="20"/>
          <w:szCs w:val="20"/>
        </w:rPr>
        <w:t xml:space="preserve">any external or existing </w:t>
      </w:r>
      <w:r w:rsidRPr="002D63F7">
        <w:rPr>
          <w:rFonts w:cstheme="minorHAnsi"/>
          <w:i/>
          <w:sz w:val="20"/>
          <w:szCs w:val="20"/>
        </w:rPr>
        <w:t>corporate standards for risk and issues management</w:t>
      </w:r>
    </w:p>
    <w:p w:rsidR="00A20415" w:rsidRPr="002D63F7" w:rsidRDefault="00A20415" w:rsidP="00A20415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4442"/>
      <w:r w:rsidRPr="002D63F7">
        <w:rPr>
          <w:rFonts w:asciiTheme="minorHAnsi" w:hAnsiTheme="minorHAnsi" w:cstheme="minorHAnsi"/>
          <w:color w:val="auto"/>
          <w:sz w:val="24"/>
          <w:szCs w:val="24"/>
        </w:rPr>
        <w:t>Roles and Responsibilities</w:t>
      </w:r>
      <w:bookmarkEnd w:id="3"/>
    </w:p>
    <w:p w:rsidR="00A20415" w:rsidRPr="002D63F7" w:rsidRDefault="00A20415" w:rsidP="00A20415">
      <w:pPr>
        <w:rPr>
          <w:rFonts w:cstheme="minorHAnsi"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 xml:space="preserve">Describe the roles and responsibilities that will be established to </w:t>
      </w:r>
      <w:r w:rsidR="005761DD" w:rsidRPr="002D63F7">
        <w:rPr>
          <w:rFonts w:cstheme="minorHAnsi"/>
          <w:i/>
          <w:sz w:val="20"/>
          <w:szCs w:val="20"/>
        </w:rPr>
        <w:t xml:space="preserve">identify, capture, </w:t>
      </w:r>
      <w:r w:rsidRPr="002D63F7">
        <w:rPr>
          <w:rFonts w:cstheme="minorHAnsi"/>
          <w:i/>
          <w:sz w:val="20"/>
          <w:szCs w:val="20"/>
        </w:rPr>
        <w:t>manage and assess risks and issues in the programme, including measurement and analysis</w:t>
      </w:r>
    </w:p>
    <w:p w:rsidR="005C69C6" w:rsidRPr="002D63F7" w:rsidRDefault="00A20415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4443"/>
      <w:r w:rsidRPr="002D63F7">
        <w:rPr>
          <w:rFonts w:asciiTheme="minorHAnsi" w:hAnsiTheme="minorHAnsi" w:cstheme="minorHAnsi"/>
          <w:color w:val="auto"/>
          <w:sz w:val="24"/>
          <w:szCs w:val="24"/>
        </w:rPr>
        <w:t>Methods, Techniques and</w:t>
      </w:r>
      <w:r w:rsidR="00DF7957"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 Tools</w:t>
      </w:r>
      <w:bookmarkEnd w:id="4"/>
    </w:p>
    <w:p w:rsidR="003764BB" w:rsidRPr="002D63F7" w:rsidRDefault="003764BB" w:rsidP="003764BB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2D63F7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Risk</w:t>
      </w:r>
    </w:p>
    <w:p w:rsidR="005C69C6" w:rsidRPr="002D63F7" w:rsidRDefault="00A20415" w:rsidP="00A20415">
      <w:pPr>
        <w:rPr>
          <w:rFonts w:cstheme="minorHAnsi"/>
          <w:i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>Describe the specific risk management methods, techniques and tools that will be used by the programme/project, including for both threats and opportunities</w:t>
      </w:r>
      <w:r w:rsidR="005761DD" w:rsidRPr="002D63F7">
        <w:rPr>
          <w:rFonts w:cstheme="minorHAnsi"/>
          <w:i/>
          <w:sz w:val="20"/>
          <w:szCs w:val="20"/>
        </w:rPr>
        <w:t xml:space="preserve"> to identify, capture, manage and resolve risks</w:t>
      </w:r>
      <w:r w:rsidRPr="002D63F7">
        <w:rPr>
          <w:rFonts w:cstheme="minorHAnsi"/>
          <w:i/>
          <w:sz w:val="20"/>
          <w:szCs w:val="20"/>
        </w:rPr>
        <w:t>. Include details of the scales and calculations to be used for assessing risks, estimated probability and impact, expected value and proximity</w:t>
      </w:r>
      <w:r w:rsidR="003764BB" w:rsidRPr="002D63F7">
        <w:rPr>
          <w:rFonts w:cstheme="minorHAnsi"/>
          <w:i/>
          <w:sz w:val="20"/>
          <w:szCs w:val="20"/>
        </w:rPr>
        <w:t>.</w:t>
      </w:r>
    </w:p>
    <w:p w:rsidR="003764BB" w:rsidRPr="002D63F7" w:rsidRDefault="003764BB" w:rsidP="003764BB">
      <w:pPr>
        <w:pStyle w:val="Subtitle"/>
        <w:numPr>
          <w:ilvl w:val="1"/>
          <w:numId w:val="2"/>
        </w:numPr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2D63F7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Issues and Change Control</w:t>
      </w:r>
    </w:p>
    <w:p w:rsidR="003764BB" w:rsidRPr="002D63F7" w:rsidRDefault="003764BB" w:rsidP="003764BB">
      <w:pPr>
        <w:rPr>
          <w:rFonts w:cstheme="minorHAnsi"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 xml:space="preserve">Describe the specific issue management and change control methods, techniques and tools that will be used by the programme/project, including identifying, capture, management and resolution </w:t>
      </w:r>
      <w:proofErr w:type="gramStart"/>
      <w:r w:rsidRPr="002D63F7">
        <w:rPr>
          <w:rFonts w:cstheme="minorHAnsi"/>
          <w:i/>
          <w:sz w:val="20"/>
          <w:szCs w:val="20"/>
        </w:rPr>
        <w:t>of  issues</w:t>
      </w:r>
      <w:proofErr w:type="gramEnd"/>
      <w:r w:rsidRPr="002D63F7">
        <w:rPr>
          <w:rFonts w:cstheme="minorHAnsi"/>
          <w:i/>
          <w:sz w:val="20"/>
          <w:szCs w:val="20"/>
        </w:rPr>
        <w:t>. Include details of the scales and calculations to be used for assessing issues, estimated impact and likely severity.</w:t>
      </w:r>
    </w:p>
    <w:p w:rsidR="005C69C6" w:rsidRPr="002D63F7" w:rsidRDefault="00A20415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4444"/>
      <w:r w:rsidRPr="002D63F7">
        <w:rPr>
          <w:rFonts w:asciiTheme="minorHAnsi" w:hAnsiTheme="minorHAnsi" w:cstheme="minorHAnsi"/>
          <w:color w:val="auto"/>
          <w:sz w:val="24"/>
          <w:szCs w:val="24"/>
        </w:rPr>
        <w:t>Risk Response Categories</w:t>
      </w:r>
      <w:bookmarkEnd w:id="5"/>
    </w:p>
    <w:p w:rsidR="005C69C6" w:rsidRPr="002D63F7" w:rsidRDefault="00A20415" w:rsidP="005C69C6">
      <w:pPr>
        <w:rPr>
          <w:rFonts w:cstheme="minorHAnsi"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>Describe the specific risk response categories (e.g. accept, reduce, transfer, share, avoid) that will be used to address identified threats and opportunities in the programme/project.</w:t>
      </w:r>
    </w:p>
    <w:p w:rsidR="005C69C6" w:rsidRPr="002D63F7" w:rsidRDefault="00A20415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4445"/>
      <w:r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Risk </w:t>
      </w:r>
      <w:r w:rsidR="003764BB"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and </w:t>
      </w:r>
      <w:r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Issues </w:t>
      </w:r>
      <w:r w:rsidR="003764BB" w:rsidRPr="002D63F7">
        <w:rPr>
          <w:rFonts w:asciiTheme="minorHAnsi" w:hAnsiTheme="minorHAnsi" w:cstheme="minorHAnsi"/>
          <w:color w:val="auto"/>
          <w:sz w:val="24"/>
          <w:szCs w:val="24"/>
        </w:rPr>
        <w:t>Recording</w:t>
      </w:r>
      <w:bookmarkEnd w:id="6"/>
    </w:p>
    <w:p w:rsidR="005C69C6" w:rsidRPr="002D63F7" w:rsidRDefault="00A20415" w:rsidP="00A20415">
      <w:pPr>
        <w:rPr>
          <w:rFonts w:cstheme="minorHAnsi"/>
          <w:i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>Define or reference any standard templates to be used</w:t>
      </w:r>
      <w:r w:rsidR="003764BB" w:rsidRPr="002D63F7">
        <w:rPr>
          <w:rFonts w:cstheme="minorHAnsi"/>
          <w:i/>
          <w:sz w:val="20"/>
          <w:szCs w:val="20"/>
        </w:rPr>
        <w:t xml:space="preserve"> such as the Risk register, Issues Log and Change Log</w:t>
      </w:r>
      <w:r w:rsidR="005761DD" w:rsidRPr="002D63F7">
        <w:rPr>
          <w:rFonts w:cstheme="minorHAnsi"/>
          <w:i/>
          <w:sz w:val="20"/>
          <w:szCs w:val="20"/>
        </w:rPr>
        <w:t>.</w:t>
      </w:r>
      <w:r w:rsidR="003764BB" w:rsidRPr="002D63F7">
        <w:rPr>
          <w:rFonts w:cstheme="minorHAnsi"/>
          <w:i/>
          <w:sz w:val="20"/>
          <w:szCs w:val="20"/>
        </w:rPr>
        <w:t xml:space="preserve"> </w:t>
      </w:r>
    </w:p>
    <w:p w:rsidR="005761DD" w:rsidRPr="002D63F7" w:rsidRDefault="005761DD" w:rsidP="005761DD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4446"/>
      <w:r w:rsidRPr="002D63F7">
        <w:rPr>
          <w:rFonts w:asciiTheme="minorHAnsi" w:hAnsiTheme="minorHAnsi" w:cstheme="minorHAnsi"/>
          <w:color w:val="auto"/>
          <w:sz w:val="24"/>
          <w:szCs w:val="24"/>
        </w:rPr>
        <w:t>Change Control</w:t>
      </w:r>
      <w:bookmarkEnd w:id="7"/>
    </w:p>
    <w:p w:rsidR="005761DD" w:rsidRPr="002D63F7" w:rsidRDefault="005761DD" w:rsidP="005761DD">
      <w:pPr>
        <w:rPr>
          <w:rFonts w:cstheme="minorHAnsi"/>
          <w:i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>Define the change control procedures to be applied during the programme/project</w:t>
      </w:r>
    </w:p>
    <w:p w:rsidR="005761DD" w:rsidRPr="002D63F7" w:rsidRDefault="005761DD" w:rsidP="005761DD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4447"/>
      <w:r w:rsidRPr="002D63F7">
        <w:rPr>
          <w:rFonts w:asciiTheme="minorHAnsi" w:hAnsiTheme="minorHAnsi" w:cstheme="minorHAnsi"/>
          <w:color w:val="auto"/>
          <w:sz w:val="24"/>
          <w:szCs w:val="24"/>
        </w:rPr>
        <w:t>Reporting and Indicators</w:t>
      </w:r>
      <w:bookmarkEnd w:id="8"/>
    </w:p>
    <w:p w:rsidR="005761DD" w:rsidRPr="002D63F7" w:rsidRDefault="005761DD" w:rsidP="005761DD">
      <w:pPr>
        <w:rPr>
          <w:rFonts w:cstheme="minorHAnsi"/>
          <w:i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>Define the reports that will be required and any early warning indicators that must be used by the programme/project</w:t>
      </w:r>
    </w:p>
    <w:p w:rsidR="005761DD" w:rsidRPr="002D63F7" w:rsidRDefault="005761DD" w:rsidP="005761DD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4448"/>
      <w:r w:rsidRPr="002D63F7">
        <w:rPr>
          <w:rFonts w:asciiTheme="minorHAnsi" w:hAnsiTheme="minorHAnsi" w:cstheme="minorHAnsi"/>
          <w:color w:val="auto"/>
          <w:sz w:val="24"/>
          <w:szCs w:val="24"/>
        </w:rPr>
        <w:lastRenderedPageBreak/>
        <w:t>Escalation</w:t>
      </w:r>
      <w:bookmarkEnd w:id="9"/>
    </w:p>
    <w:p w:rsidR="005761DD" w:rsidRPr="002D63F7" w:rsidRDefault="005761DD" w:rsidP="005761DD">
      <w:pPr>
        <w:rPr>
          <w:rFonts w:cstheme="minorHAnsi"/>
          <w:i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 xml:space="preserve">Set out the criteria and procedure for handling escalations of risks and issues between operations, project, programme and corporate levels for the </w:t>
      </w:r>
      <w:r w:rsidR="003764BB" w:rsidRPr="002D63F7">
        <w:rPr>
          <w:rFonts w:cstheme="minorHAnsi"/>
          <w:i/>
          <w:sz w:val="20"/>
          <w:szCs w:val="20"/>
        </w:rPr>
        <w:t>programme/</w:t>
      </w:r>
      <w:proofErr w:type="spellStart"/>
      <w:r w:rsidR="003764BB" w:rsidRPr="002D63F7">
        <w:rPr>
          <w:rFonts w:cstheme="minorHAnsi"/>
          <w:i/>
          <w:sz w:val="20"/>
          <w:szCs w:val="20"/>
        </w:rPr>
        <w:t>projec</w:t>
      </w:r>
      <w:proofErr w:type="spellEnd"/>
    </w:p>
    <w:p w:rsidR="005C69C6" w:rsidRPr="002D63F7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4449"/>
      <w:r w:rsidRPr="002D63F7">
        <w:rPr>
          <w:rFonts w:asciiTheme="minorHAnsi" w:hAnsiTheme="minorHAnsi" w:cstheme="minorHAnsi"/>
          <w:color w:val="auto"/>
          <w:sz w:val="24"/>
          <w:szCs w:val="24"/>
        </w:rPr>
        <w:t>Reviews and Assessments</w:t>
      </w:r>
      <w:bookmarkEnd w:id="10"/>
    </w:p>
    <w:p w:rsidR="005761DD" w:rsidRPr="002D63F7" w:rsidRDefault="005761DD" w:rsidP="005761DD">
      <w:pPr>
        <w:rPr>
          <w:rFonts w:cstheme="minorHAnsi"/>
          <w:i/>
          <w:sz w:val="20"/>
          <w:szCs w:val="20"/>
        </w:rPr>
      </w:pPr>
      <w:r w:rsidRPr="002D63F7">
        <w:rPr>
          <w:rFonts w:cstheme="minorHAnsi"/>
          <w:i/>
          <w:sz w:val="20"/>
          <w:szCs w:val="20"/>
        </w:rPr>
        <w:t xml:space="preserve">Indicate the timing and frequency of risk and issue management activities during the programme/project, including updates, reviews. </w:t>
      </w:r>
    </w:p>
    <w:p w:rsidR="005C69C6" w:rsidRPr="002D63F7" w:rsidRDefault="00DF7957" w:rsidP="005761DD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352324450"/>
      <w:r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r w:rsidR="005761DD" w:rsidRPr="002D63F7">
        <w:rPr>
          <w:rFonts w:asciiTheme="minorHAnsi" w:hAnsiTheme="minorHAnsi" w:cstheme="minorHAnsi"/>
          <w:color w:val="auto"/>
          <w:sz w:val="24"/>
          <w:szCs w:val="24"/>
        </w:rPr>
        <w:t>Risk Register Template</w:t>
      </w:r>
      <w:bookmarkEnd w:id="11"/>
    </w:p>
    <w:p w:rsidR="005C69C6" w:rsidRPr="002D63F7" w:rsidRDefault="00DF7957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352324451"/>
      <w:r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r w:rsidR="005761DD" w:rsidRPr="002D63F7">
        <w:rPr>
          <w:rFonts w:asciiTheme="minorHAnsi" w:hAnsiTheme="minorHAnsi" w:cstheme="minorHAnsi"/>
          <w:color w:val="auto"/>
          <w:sz w:val="24"/>
          <w:szCs w:val="24"/>
        </w:rPr>
        <w:t>Issues Log</w:t>
      </w:r>
      <w:r w:rsidR="003764BB"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 T</w:t>
      </w:r>
      <w:r w:rsidR="005761DD" w:rsidRPr="002D63F7">
        <w:rPr>
          <w:rFonts w:asciiTheme="minorHAnsi" w:hAnsiTheme="minorHAnsi" w:cstheme="minorHAnsi"/>
          <w:color w:val="auto"/>
          <w:sz w:val="24"/>
          <w:szCs w:val="24"/>
        </w:rPr>
        <w:t>emplate</w:t>
      </w:r>
      <w:bookmarkEnd w:id="12"/>
    </w:p>
    <w:p w:rsidR="005761DD" w:rsidRPr="002D63F7" w:rsidRDefault="005761DD" w:rsidP="005761DD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352324452"/>
      <w:r w:rsidRPr="002D63F7">
        <w:rPr>
          <w:rFonts w:asciiTheme="minorHAnsi" w:hAnsiTheme="minorHAnsi" w:cstheme="minorHAnsi"/>
          <w:color w:val="auto"/>
          <w:sz w:val="24"/>
          <w:szCs w:val="24"/>
        </w:rPr>
        <w:t xml:space="preserve">APPENDIX: Change Control </w:t>
      </w:r>
      <w:r w:rsidR="003764BB" w:rsidRPr="002D63F7">
        <w:rPr>
          <w:rFonts w:asciiTheme="minorHAnsi" w:hAnsiTheme="minorHAnsi" w:cstheme="minorHAnsi"/>
          <w:color w:val="auto"/>
          <w:sz w:val="24"/>
          <w:szCs w:val="24"/>
        </w:rPr>
        <w:t>Log Template</w:t>
      </w:r>
      <w:bookmarkEnd w:id="13"/>
    </w:p>
    <w:p w:rsidR="005C69C6" w:rsidRPr="002D63F7" w:rsidRDefault="005C69C6" w:rsidP="005C69C6">
      <w:pPr>
        <w:rPr>
          <w:rFonts w:cstheme="minorHAnsi"/>
          <w:b/>
          <w:sz w:val="20"/>
          <w:szCs w:val="20"/>
        </w:rPr>
      </w:pPr>
    </w:p>
    <w:p w:rsidR="005C69C6" w:rsidRPr="002D63F7" w:rsidRDefault="005C69C6" w:rsidP="005C69C6">
      <w:pPr>
        <w:rPr>
          <w:rFonts w:cstheme="minorHAnsi"/>
        </w:rPr>
      </w:pPr>
    </w:p>
    <w:p w:rsidR="005C69C6" w:rsidRPr="002D63F7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2D63F7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DC" w:rsidRDefault="00A40EDC" w:rsidP="00D10AAF">
      <w:pPr>
        <w:spacing w:after="0" w:line="240" w:lineRule="auto"/>
      </w:pPr>
      <w:r>
        <w:separator/>
      </w:r>
    </w:p>
  </w:endnote>
  <w:endnote w:type="continuationSeparator" w:id="0">
    <w:p w:rsidR="00A40EDC" w:rsidRDefault="00A40EDC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2D63F7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266C1F">
      <w:rPr>
        <w:sz w:val="16"/>
        <w:szCs w:val="16"/>
      </w:rPr>
      <w:fldChar w:fldCharType="begin"/>
    </w:r>
    <w:r w:rsidR="00266C1F">
      <w:rPr>
        <w:sz w:val="16"/>
        <w:szCs w:val="16"/>
      </w:rPr>
      <w:instrText xml:space="preserve"> PAGE  \* Arabic  \* MERGEFORMAT </w:instrText>
    </w:r>
    <w:r w:rsidR="00266C1F">
      <w:rPr>
        <w:sz w:val="16"/>
        <w:szCs w:val="16"/>
      </w:rPr>
      <w:fldChar w:fldCharType="separate"/>
    </w:r>
    <w:r w:rsidR="00266C1F">
      <w:rPr>
        <w:noProof/>
        <w:sz w:val="16"/>
        <w:szCs w:val="16"/>
      </w:rPr>
      <w:t>2</w:t>
    </w:r>
    <w:r w:rsidR="00266C1F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2D63F7" w:rsidRDefault="00A40EDC" w:rsidP="002D63F7">
    <w:pPr>
      <w:pStyle w:val="Footer"/>
      <w:tabs>
        <w:tab w:val="clear" w:pos="4513"/>
        <w:tab w:val="center" w:pos="4820"/>
      </w:tabs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2D63F7" w:rsidRPr="002D63F7">
      <w:rPr>
        <w:noProof/>
        <w:sz w:val="16"/>
        <w:szCs w:val="16"/>
      </w:rPr>
      <w:t>T4P Template - Risk And Issue Management Strategy 1.0F</w:t>
    </w:r>
    <w:r>
      <w:rPr>
        <w:noProof/>
        <w:sz w:val="16"/>
        <w:szCs w:val="16"/>
      </w:rPr>
      <w:fldChar w:fldCharType="end"/>
    </w:r>
    <w:r w:rsidR="000C6EF6" w:rsidRPr="002D63F7">
      <w:rPr>
        <w:sz w:val="16"/>
        <w:szCs w:val="16"/>
      </w:rPr>
      <w:ptab w:relativeTo="margin" w:alignment="center" w:leader="none"/>
    </w:r>
    <w:r w:rsidR="002D63F7">
      <w:rPr>
        <w:sz w:val="16"/>
        <w:szCs w:val="16"/>
      </w:rPr>
      <w:tab/>
    </w:r>
    <w:r w:rsidR="000C6EF6" w:rsidRPr="002D63F7">
      <w:rPr>
        <w:sz w:val="16"/>
        <w:szCs w:val="16"/>
      </w:rPr>
      <w:t>© 201</w:t>
    </w:r>
    <w:r w:rsidR="002D63F7" w:rsidRPr="002D63F7">
      <w:rPr>
        <w:sz w:val="16"/>
        <w:szCs w:val="16"/>
      </w:rPr>
      <w:t>3</w:t>
    </w:r>
    <w:r w:rsidR="000C6EF6" w:rsidRPr="002D63F7">
      <w:rPr>
        <w:sz w:val="16"/>
        <w:szCs w:val="16"/>
      </w:rPr>
      <w:t xml:space="preserve"> Insert Company Name</w:t>
    </w:r>
    <w:r w:rsidR="000C6EF6" w:rsidRPr="002D63F7">
      <w:rPr>
        <w:sz w:val="16"/>
        <w:szCs w:val="16"/>
      </w:rPr>
      <w:ptab w:relativeTo="margin" w:alignment="right" w:leader="none"/>
    </w:r>
    <w:r w:rsidR="00266C1F">
      <w:rPr>
        <w:sz w:val="16"/>
        <w:szCs w:val="16"/>
      </w:rPr>
      <w:fldChar w:fldCharType="begin"/>
    </w:r>
    <w:r w:rsidR="00266C1F">
      <w:rPr>
        <w:sz w:val="16"/>
        <w:szCs w:val="16"/>
      </w:rPr>
      <w:instrText xml:space="preserve"> PAGE  \* Arabic  \* MERGEFORMAT </w:instrText>
    </w:r>
    <w:r w:rsidR="00266C1F">
      <w:rPr>
        <w:sz w:val="16"/>
        <w:szCs w:val="16"/>
      </w:rPr>
      <w:fldChar w:fldCharType="separate"/>
    </w:r>
    <w:r w:rsidR="00266C1F">
      <w:rPr>
        <w:noProof/>
        <w:sz w:val="16"/>
        <w:szCs w:val="16"/>
      </w:rPr>
      <w:t>1</w:t>
    </w:r>
    <w:r w:rsidR="00266C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DC" w:rsidRDefault="00A40EDC" w:rsidP="00D10AAF">
      <w:pPr>
        <w:spacing w:after="0" w:line="240" w:lineRule="auto"/>
      </w:pPr>
      <w:r>
        <w:separator/>
      </w:r>
    </w:p>
  </w:footnote>
  <w:footnote w:type="continuationSeparator" w:id="0">
    <w:p w:rsidR="00A40EDC" w:rsidRDefault="00A40EDC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2D63F7" w:rsidRDefault="00CC4AAF" w:rsidP="002D63F7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2D63F7">
          <w:rPr>
            <w:sz w:val="20"/>
            <w:szCs w:val="20"/>
          </w:rPr>
          <w:t>Risk and Issue Management Strategy</w:t>
        </w:r>
      </w:p>
    </w:sdtContent>
  </w:sdt>
  <w:p w:rsidR="000C6EF6" w:rsidRPr="002D63F7" w:rsidRDefault="00A40EDC" w:rsidP="002D63F7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2D63F7" w:rsidRPr="002D63F7">
      <w:rPr>
        <w:noProof/>
        <w:sz w:val="20"/>
        <w:szCs w:val="20"/>
      </w:rPr>
      <w:t>T4P Template - Risk And Issue Management Strategy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multilevel"/>
    <w:tmpl w:val="9CAC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C6EF6"/>
    <w:rsid w:val="00106D6A"/>
    <w:rsid w:val="00210706"/>
    <w:rsid w:val="00266C1F"/>
    <w:rsid w:val="002D63F7"/>
    <w:rsid w:val="00301FD5"/>
    <w:rsid w:val="003764BB"/>
    <w:rsid w:val="003D538C"/>
    <w:rsid w:val="0053297F"/>
    <w:rsid w:val="00557188"/>
    <w:rsid w:val="005761DD"/>
    <w:rsid w:val="005C69C6"/>
    <w:rsid w:val="005F3F76"/>
    <w:rsid w:val="007876E0"/>
    <w:rsid w:val="00872737"/>
    <w:rsid w:val="0093467C"/>
    <w:rsid w:val="009F1343"/>
    <w:rsid w:val="00A20415"/>
    <w:rsid w:val="00A24258"/>
    <w:rsid w:val="00A40EDC"/>
    <w:rsid w:val="00A450C4"/>
    <w:rsid w:val="00A74642"/>
    <w:rsid w:val="00AC75FB"/>
    <w:rsid w:val="00BB677E"/>
    <w:rsid w:val="00BF1CC4"/>
    <w:rsid w:val="00C02D6B"/>
    <w:rsid w:val="00C12B96"/>
    <w:rsid w:val="00CB414E"/>
    <w:rsid w:val="00CC4AAF"/>
    <w:rsid w:val="00CC5B10"/>
    <w:rsid w:val="00D10AAF"/>
    <w:rsid w:val="00DF7957"/>
    <w:rsid w:val="00E011C3"/>
    <w:rsid w:val="00E413D2"/>
    <w:rsid w:val="00E50524"/>
    <w:rsid w:val="00E94E93"/>
    <w:rsid w:val="00EE0823"/>
    <w:rsid w:val="00EF735B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93640-D53F-41F7-9CD0-C8137BAF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Issue Management Strategy</vt:lpstr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Issue Management Strategy</dc:title>
  <dc:subject>[Type name of programme/project]</dc:subject>
  <dc:creator>Insert name of document author</dc:creator>
  <cp:lastModifiedBy>Systemic</cp:lastModifiedBy>
  <cp:revision>8</cp:revision>
  <cp:lastPrinted>2012-05-09T10:53:00Z</cp:lastPrinted>
  <dcterms:created xsi:type="dcterms:W3CDTF">2012-05-15T11:03:00Z</dcterms:created>
  <dcterms:modified xsi:type="dcterms:W3CDTF">2013-03-29T12:45:00Z</dcterms:modified>
</cp:coreProperties>
</file>